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DICSŐ ESZTER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dicso.eszter.nora@gmail.com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Szurcsik József, Dobó Bianka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 is not real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titok; szitanyomat; önreflexió; rétegek; grafika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real</w:t>
      </w:r>
      <w:r>
        <w:rPr>
          <w:color w:val="000000"/>
          <w:sz w:val="24"/>
          <w:szCs w:val="24"/>
        </w:rPr>
        <w:br/>
        <w:t xml:space="preserve">Dicső Eszter Nóra</w:t>
      </w:r>
      <w:r>
        <w:rPr>
          <w:color w:val="000000"/>
          <w:sz w:val="24"/>
          <w:szCs w:val="24"/>
        </w:rPr>
        <w:br/>
        <w:t xml:space="preserve">Magyar Képzőművészeti Egyetem, Grafika tanszék</w:t>
      </w:r>
      <w:r>
        <w:rPr>
          <w:color w:val="000000"/>
          <w:sz w:val="24"/>
          <w:szCs w:val="24"/>
        </w:rPr>
        <w:br/>
        <w:t xml:space="preserve">Képgrafika specializáció, 4.évfolyam</w:t>
      </w:r>
      <w:r>
        <w:rPr>
          <w:color w:val="000000"/>
          <w:sz w:val="24"/>
          <w:szCs w:val="24"/>
        </w:rPr>
        <w:br/>
        <w:t xml:space="preserve">Szurcsik József, egyetemi docens</w:t>
      </w:r>
      <w:r>
        <w:rPr>
          <w:color w:val="000000"/>
          <w:sz w:val="24"/>
          <w:szCs w:val="24"/>
        </w:rPr>
        <w:br/>
        <w:t xml:space="preserve">Dobó Bianka, egyetemi tanársegéd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It is not real című 16 darabból álló szitanyomat sorozatom, egy műalkotásként értelmezendő, mindemellett önreflexióm következő eleme. Mint ahogy egy múltbéli esemény feloldozását követően az alkotás létrehozása segít a teljes elfogadásban és felfedi az eltitkolni kívánt érzéseket, úgy alkotásom rétegei is megismerhetőek. Ahogy képesek vagyunk rögzíteni az értékeket a valóság megragadása végett, úgy feszegetem a magamról alkotott képet, mindennek tudatában felvállalva félelmeimet. Ezt a feltárulkozó helyzet indirekt módon is elhelyezhető a grafikában, a képi és szöveges elemek együttes kezelésével. A 16 egyforma nyomat mégis különbözik egymástól. Egy elemet kiemelve is működhetne akár különálló munkaként, hiszen a szöveg hiába van takarva, a kiemelet részletek még így is egymást követve összeolvashatóak. A cél a 16 nyomat együttes kezelése, ami által felfedhető a titok, amit a vastag festékréteg rejt.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06278">
    <w:multiLevelType w:val="hybridMultilevel"/>
    <w:lvl w:ilvl="0" w:tplc="43508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06278">
    <w:abstractNumId w:val="43406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822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