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ORGOVÁN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orgovandora2000@gmail.com</w:t>
            </w:r>
            <w:r w:rsidRPr="001067CD">
              <w:rPr>
                <w:i/>
              </w:rPr>
              <w:br/>
            </w:r>
            <w:r w:rsidR="00A96AEC">
              <w:t>Restaurátor művész kőszobrász-restaurátor specializáció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Káldi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Gélek alkalmazása kőfelületek tisztításához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restaurálás; tisztítás; gélek; paszták; kezelőszerek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restaurátoroknak számos kérdésre kell megoldást találniuk a tisztítási folyamatok megtervezése előtt. Meg kell győződniük arról, hogy a műtárgy milyen megtartással rendelkezik, milyen a szennyeződés vagy az elváltozás jellege és mértéke. Információkat kell gyűjtenünk arról, hogy a kezelendő felület milyen típusú beavatkozásoknak tud ellenállni-, a vivő-, és a hatóanyagok tekintetében, valamint vegyszeres tisztítási eljárások esetében meg kell határozniuk azt is, hogy az eltávolítandó réteg vagy szennyeződés milyen kémiai tulajdonságokkal rendelkezik. A folyamatok pontos megtervezésére a tisztítással járó visszafordíthatatlan változások miatt van szükség, és azért, mert kontrollálni is tudnunk kell ezt a folyamatot. A tisztítási folyamat szabályozhatóságának természetszerűleg együtt kell járnia azzal is, hogy menet közben, folyamatosan, közvetlenül és megbízható módon ellenőrizni lehessen az éppen tisztítás alatt álló felületet.</w:t>
      </w:r>
      <w:r>
        <w:rPr>
          <w:color w:val="000000"/>
          <w:sz w:val="24"/>
          <w:szCs w:val="24"/>
        </w:rPr>
        <w:br/>
        <w:t xml:space="preserve">Sokszor hallhatunk arról, hogy egy rosszul elvégzett restaurátori tevékenység, tisztítás során alkalmazott kezelőszerek milyen visszafordíthatatlan károkat okozhatnak. Ilyen problémát jelenthet, például, amikor az alkalmazásra kerülő vegyszer az anyagba szívódva megváltoztatja a műtárgy megjelenését, belső szerkezeti felépítését, vagy rövid reakcióideje miatt gyorsan roncsolja a felületet.</w:t>
      </w:r>
      <w:r>
        <w:rPr>
          <w:color w:val="000000"/>
          <w:sz w:val="24"/>
          <w:szCs w:val="24"/>
        </w:rPr>
        <w:br/>
        <w:t xml:space="preserve">A különböző gélekkel és pasztákkal kevert kezelőszerek alkalmazása nagyrészt hozzájárult a korábban problémát okozó jelenségek elkerüléséhez. A kémiai reakciók többnyire a felhordott gél és a szennyeződésréteg, vagy elváltozás érintkezési felületén indul meg, így a vegyszer csak csekély mértékben tud a hordozóba szívódni. A dolgozat készítése alatt igyekeztem arra törekedni, hogy részletesen összegyűjtsem a kőfelületeken előforduló szennyezőanyagok és elváltozások típusait, kialakulásukat, valamint az eltávolításukra és mérséklésükre alkalmas géles tisztítási eljárásokat elméleti szinten.</w:t>
      </w:r>
      <w:r>
        <w:rPr>
          <w:color w:val="000000"/>
          <w:sz w:val="24"/>
          <w:szCs w:val="24"/>
        </w:rPr>
        <w:br/>
        <w:t xml:space="preserve">A dolgozat célja elsősorban az, hogy az efféle eljárást alkalmazni kívánó egyetemi hallgatók egy kutatási anyagon belül ismerkedhessenek meg a kőrestaurálásban alkalmazott géles és pasztás anyagok használatával.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07322">
    <w:multiLevelType w:val="hybridMultilevel"/>
    <w:lvl w:ilvl="0" w:tplc="59710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07322">
    <w:abstractNumId w:val="28307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193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