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MARCELL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mlnr.marci02@gmail.com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Kiss Zoltán László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of Sociology and Military Sciences,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Dozó szervezetek - A boszorkányorvoslás és hiedelmek szerepe és alkalmazása fegyveres szervezetekben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dozó; hiedelem; hiedelem-hadviselés; boszorkányorvos; szervezet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„dozo” kifejezés az egy bambara kifejezés, a természetfeletti képeségekkel rendelkező, hiedelmekben hívő fegyveres szervezeti tagokat illetik vele.</w:t>
      </w:r>
      <w:r>
        <w:rPr>
          <w:color w:val="000000"/>
          <w:sz w:val="24"/>
          <w:szCs w:val="24"/>
        </w:rPr>
        <w:br/>
        <w:t xml:space="preserve">Jelen tanulmányban kritikai összehasonlító vizsgálat tárgyává teszem a hozzáférhető nemzetközi és hazai szakirodalom alapján, hogy az egyes dozó szervezetek miként használják a különböző hiedelemcselekvéseket, és hogy ezek a babonák milyen hatással vannak a katonákra, a katonai szervezetekre, a civil-katonai kapcsolatok alakulására és magukra a civil társadalmakra. Vannak-e olyan hiedelemminták, toposzok, amelyek több szervezetnél is megjelennek, ennek mik az okai, és miként jelennek meg ezek a hiedelem-hadviselésükben?</w:t>
      </w:r>
      <w:r>
        <w:rPr>
          <w:color w:val="000000"/>
          <w:sz w:val="24"/>
          <w:szCs w:val="24"/>
        </w:rPr>
        <w:br/>
        <w:t xml:space="preserve">Kutatási témaköröm jelentőségét az adja, hogy bár a dolgozatban vizsgált szervezetek hiedelem- és babona-alkalmazását külön-külön már vizsgálták szakértők, de nem hozták még őket egy ernyő alá, nem foglalkoztak még a szélsőséges hiedelemhívő fegyveres szervezetekkel, mint különálló jelenség, úgy, mint azt például a szélsőséges vallási vagy politikai ideológiai fegyveres szervezetekkel tették. A kutatás másik jelentősége, hogy Magyarországot is érintő dozó szervezetekre is felhívja a figyelmet: egy interneten terjedő sátánista terrormozgalom magyarországi szárnyára, illetve a magyar csádi misszióhoz kapcsolódó Csád-tó környéki milíciák hiedelem-hadviselésére.</w:t>
      </w:r>
      <w:r>
        <w:rPr>
          <w:color w:val="000000"/>
          <w:sz w:val="24"/>
          <w:szCs w:val="24"/>
        </w:rPr>
        <w:br/>
        <w:t xml:space="preserve">Dolgozatomban megvizsgálom, pontosítom és összehasonlító elemzés tárgyává teszem, hogy milyen hasonló és eltérő vonásai vannak a különféle dozó szervezetek és azok katonái által végzett tevékenységeknek. Vizsgálom továbbá ezek lélektani és társadalmi hatásait. Végezetül pedig részletesen kitérek arra, miként folytattak harcot a dozó szervezetek ellen eddig. Ezen információk alapján szeretnék pár tanácsot megfogalmazni, amelyek segítséggel lehetnek a jövőbeli magyar misszióknak.</w:t>
      </w:r>
      <w:r>
        <w:rPr>
          <w:color w:val="000000"/>
          <w:sz w:val="24"/>
          <w:szCs w:val="24"/>
        </w:rPr>
        <w:br/>
        <w:t xml:space="preserve">Dolgozatom során dokumentumok saját szempontú elemzésére, valamint hazai és külföldi szakirodalom fordítására és elemzésére támaszkodva vizsgáltam kutatási hipotéziseim helytállóságát.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89661">
    <w:multiLevelType w:val="hybridMultilevel"/>
    <w:lvl w:ilvl="0" w:tplc="56636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89661">
    <w:abstractNumId w:val="57889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878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