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BÁRDOS MÁTÉ SÁNDOR</w:t>
            </w:r>
          </w:p>
          <w:p w:rsidR="00C275A3" w:rsidRDefault="00CA6B74" w:rsidP="00C275A3">
            <w:pPr>
              <w:pStyle w:val="Hallgatokepzes"/>
            </w:pPr>
            <w:r w:rsidRPr="001067CD">
              <w:rPr>
                <w:i/>
              </w:rPr>
              <w:t>bardos.mate.sandor@gmail.com</w:t>
            </w:r>
            <w:r w:rsidRPr="001067CD">
              <w:rPr>
                <w:i/>
              </w:rPr>
              <w:br/>
            </w:r>
            <w:r w:rsidR="00A96AEC">
              <w:t>Környezetmérnöki</w:t>
            </w:r>
            <w:r w:rsidR="00A96AEC">
              <w:br/>
            </w:r>
            <w:r w:rsidR="00E77B23">
              <w:t>BSc, 7. félév</w:t>
            </w:r>
          </w:p>
          <w:p w:rsidR="00C265CE" w:rsidRPr="009E5FF1" w:rsidRDefault="00E77B23" w:rsidP="00BA6BAF">
            <w:pPr>
              <w:pStyle w:val="Hallgatointezmeny-kar"/>
              <w:rPr>
                <w:b/>
                <w:caps/>
              </w:rPr>
            </w:pPr>
            <w:r>
              <w:t>Nemzeti Közszolgálati Egyetem</w:t>
            </w:r>
            <w:r w:rsidR="00C275A3">
              <w:br/>
            </w:r>
            <w:r w:rsidR="00DB4822">
              <w:t>Víztudományi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Pálné Szén Orsolya</w:t>
            </w:r>
          </w:p>
          <w:p w:rsidR="00DB4822" w:rsidRDefault="00DB4822" w:rsidP="00BA6BAF">
            <w:pPr>
              <w:pStyle w:val="Konzulensektitulus"/>
            </w:pPr>
            <w:r w:rsidRPr="00DB4822">
              <w:t>projekt szakmai főreferens, NKE VTK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Szennyvízben található antimikrobiális rezisztenciagének bioinformatikai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Antibiotikum; Rezisztencia; Szennyvíz; Újrahasznosítás; Kisberendezések</w:t>
      </w:r>
      <w:r>
        <w:t xml:space="preserve"/>
      </w:r>
    </w:p>
    <w:p>
      <w:pPr>
        <w:widowControl w:val="on"/>
        <w:pBdr/>
        <w:spacing w:before="240" w:after="240" w:line="240" w:lineRule="auto"/>
        <w:ind w:left="0" w:right="0"/>
        <w:jc w:val="left"/>
      </w:pPr>
      <w:r>
        <w:rPr>
          <w:color w:val="000000"/>
          <w:sz w:val="24"/>
          <w:szCs w:val="24"/>
        </w:rPr>
        <w:t xml:space="preserve">Az antibiotikum rezisztencia a modern társadalom egyik legfontosabb klinikai kockázatává vált. Az esetszámok növekedésére való tekintettel a WHO közzétette az ESKAPE betűszóval jelölt kórokozók listáját, melyek elsőbbségi státuszt élveznek, mivel nagy veszélyt jelentenek az emberre.</w:t>
      </w:r>
      <w:r>
        <w:rPr>
          <w:color w:val="000000"/>
          <w:sz w:val="24"/>
          <w:szCs w:val="24"/>
        </w:rPr>
        <w:br/>
        <w:t xml:space="preserve">A szennyvíz metagenomikai elemzése egy olyan komplex és informatív megközelítés, amely segít feltárni az egyes minták mikrobiális összetételét és genetikai potenciálját. Munkánk célja, hogy kidolgozzunk egy monitorozó módszertant, mely az antibiotikum rezisztencia problémájának súlyosbodását, és a mikrobiális közegészség változásának megfigyelését teszi lehetővé, valamint később nagyobb szennyvíztisztító rendszerekben is adoptálható. Esetünkben kisberendezésből vett mintákat vizsgáltunk meg, hogy a fent megfogalmazott céloknak megfelelően monitorozzuk a mikrobiális közösséget és genetikai információjukat három különböző mintavételi ponton.</w:t>
      </w:r>
      <w:r>
        <w:rPr>
          <w:color w:val="000000"/>
          <w:sz w:val="24"/>
          <w:szCs w:val="24"/>
        </w:rPr>
        <w:br/>
        <w:t xml:space="preserve">A DNS kivonást és a szekvenálást a Seqomics Kft. végezte, Knisz és mtsai. 2021-es cikkükben leírt módszerek alapján. A bioinformatikai elemzés taxonómiai besorolását a Galaxy Europe szerverén végeztük a Kraken2 (v2.1.1) és Bracken (v2.8) programokkal, a k2_pluspf_20210517 adatbázist használva referenciának. Az eredmények ábrázolása R programmal (v 4.2.0) történt terminálban. Az antibiotikum rezisztencia gének kereséséhez a MEGAHIT (v1.2.9) programmal kontigokat készítettünk, majd Linux terminálban futtattuk a CARD-RGI main (v6.0.2) programot. Az eredmények ábrázolását a CARD heatmap (v6.0.2) programja alapján készítettünk, melyet kiegészítettünk a CARD interaktív web portálján (v6.0.3) megjeleníthető adatokkal.</w:t>
      </w:r>
      <w:r>
        <w:rPr>
          <w:color w:val="000000"/>
          <w:sz w:val="24"/>
          <w:szCs w:val="24"/>
        </w:rPr>
        <w:br/>
        <w:t xml:space="preserve">A kapott eredményeket kiértékeltük mintánként, majd kerestük a minták közötti különbségeket is. Kielemeztük a leggyakrabban előforduló taxonómiai csoportokat és minden mintára külön értékelést készítettünk az ESKAPE betűszóval jelölt kórokozókra is. Kerestük azokat az antibiotikum rezisztencia géneket, melyek az ESKAPE kórokozókban fordulhatnak elő, de külön leíró elemzést végeztünk minden talált antibiotikum rezisztencia génre is.</w:t>
      </w:r>
      <w:r>
        <w:rPr>
          <w:color w:val="000000"/>
          <w:sz w:val="24"/>
          <w:szCs w:val="24"/>
        </w:rPr>
        <w:br/>
        <w:t xml:space="preserve">A dolgozat összegzésében röviden átvesszük, hogy miért kiemelten fontos foglalkozni a dolgozat témájával, és a főbb eredmények összefoglalását követően javaslatot teszünk arra, hogy a későbbiekben milyen további elemzésekkel lehetne a vizsgálatokat pontosítani, kiegészíteni.</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91040">
    <w:multiLevelType w:val="hybridMultilevel"/>
    <w:lvl w:ilvl="0" w:tplc="89308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91040">
    <w:abstractNumId w:val="452910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9264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