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DORINA SPEKKER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dorina.spekker01@gmail.com</w:t>
            </w:r>
            <w:r w:rsidRPr="001067CD">
              <w:rPr>
                <w:i/>
              </w:rPr>
              <w:br/>
            </w:r>
            <w:r w:rsidR="00A96AEC">
              <w:t>Enviromental engineer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Earth and Environmental Sciences and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Ljudmilla Bokányi,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Honorary professor,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Mrs. Valéria Mádai-Üveges,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Tamas Kurusta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research fellow,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 István Illés</w:t>
            </w:r>
          </w:p>
          <w:p w:rsidR="00DB4822" w:rsidRDefault="00DB4822" w:rsidP="00BA6BAF">
            <w:pPr>
              <w:pStyle w:val="Konzulensektitulus"/>
            </w:pPr>
            <w:r w:rsidRPr="00DB4822">
              <w:t>Head of Research and Development,  Metal Shredder Hungary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Basic processing examination of LFP type Li-ion batteries aiming at their sustainable recycling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92857">
    <w:multiLevelType w:val="hybridMultilevel"/>
    <w:lvl w:ilvl="0" w:tplc="42240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92857">
    <w:abstractNumId w:val="728928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178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