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SZÁVA KATALIN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szavakatalin99@gmail.com</w:t>
            </w:r>
            <w:r w:rsidRPr="001067CD">
              <w:rPr>
                <w:i/>
              </w:rPr>
              <w:br/>
            </w:r>
            <w:r w:rsidR="00A96AEC">
              <w:t>Rajz- és vizuáliskultúra- tanár, média- ,mozgókép- és kommunikáció- tanár</w:t>
            </w:r>
            <w:r w:rsidR="00A96AEC">
              <w:br/>
            </w:r>
            <w:r w:rsidR="00E77B23">
              <w:t>Osztatlan,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Eszterházy Károly Katolikus Egyetem</w:t>
            </w:r>
            <w:r w:rsidR="00C275A3">
              <w:br/>
            </w:r>
            <w:r w:rsidR="00DB4822">
              <w:t>Bölcsészettudományi és Művészeti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Kótai Tamás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EKKE BMK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Egyedül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mentális zavar; egyedül; személyiség; magány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mentális zavarral élő egyén sohasem lehet egyedül, hiszen a fejében milliónyi kis hang, személyiség vagy épp olyan eltérő hangulatú megnyilvánulások vannak, mintha ő egyben több személy lenne, pedig valójában ezek ellenére mégis magányosabb lehet, mint bárki más. A munkám során három mentális zavar közös pontjaiból kiindulva alkottam meg a végső képet, ahol egy testen három arc van jelen, elnyomván az alig észrevehető negyediket, mint ahogyan a problémák is elhatalmasodnak a valódi én felett.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1189996">
    <w:multiLevelType w:val="hybridMultilevel"/>
    <w:lvl w:ilvl="0" w:tplc="7437135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1189996">
    <w:abstractNumId w:val="1118999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9463216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