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CSIZMADIA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rksk6k@stud.uni-obuda.hu</w:t>
            </w:r>
            <w:r w:rsidRPr="001067CD">
              <w:rPr>
                <w:i/>
              </w:rPr>
              <w:br/>
            </w:r>
            <w:r w:rsidR="00A96AEC">
              <w:t>Mérnökinformatika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KRASNYÁNSZKI BRÚNÓ BARNABÁS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brunokrasnyanszki@stud.uni-obuda.hu</w:t>
            </w:r>
            <w:bookmarkStart w:id="1" w:name="_GoBack"/>
            <w:bookmarkEnd w:id="1"/>
            <w:r w:rsidRPr="001067CD">
              <w:br/>
            </w:r>
            <w:r w:rsidR="00C275A3">
              <w:t>Mérnökinformatika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Bánki Donát Gépész és Biztonságtechnikai 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Kollár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E-mail biztonság növelésének lehetőségei természetes nyelvfeldolgozással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Email biztonság, Phising, Social Engineering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Probléma megfogalmazása</w:t>
      </w:r>
      <w:r>
        <w:rPr>
          <w:color w:val="000000"/>
          <w:sz w:val="24"/>
          <w:szCs w:val="24"/>
        </w:rPr>
        <w:br/>
        <w:t xml:space="preserve">Nagyon sok olyan műszaki/informatikai megoldással találkoztunk, amik nem voltak képesek</w:t>
      </w:r>
      <w:r>
        <w:rPr>
          <w:color w:val="000000"/>
          <w:sz w:val="24"/>
          <w:szCs w:val="24"/>
        </w:rPr>
        <w:br/>
        <w:t xml:space="preserve">megfelelő hatékonysággal detektálni és reagálni a Social Engineering támadásokra. Pedig</w:t>
      </w:r>
      <w:r>
        <w:rPr>
          <w:color w:val="000000"/>
          <w:sz w:val="24"/>
          <w:szCs w:val="24"/>
        </w:rPr>
        <w:br/>
        <w:t xml:space="preserve">amennyiben megvizsgáljuk a folyamatot egy támadó által küldött kártékony emailt sok helyen</w:t>
      </w:r>
      <w:r>
        <w:rPr>
          <w:color w:val="000000"/>
          <w:sz w:val="24"/>
          <w:szCs w:val="24"/>
        </w:rPr>
        <w:br/>
        <w:t xml:space="preserve">meg lehetne fogni típustól függően. Példaképpen kipróbáltunk egy átlagos védelemmel rendelkező üzleti laptopra (reaktív vírusirtó, tűzfal, Email Biztonsági Megoldás a levelező szerver</w:t>
      </w:r>
      <w:r>
        <w:rPr>
          <w:color w:val="000000"/>
          <w:sz w:val="24"/>
          <w:szCs w:val="24"/>
        </w:rPr>
        <w:br/>
        <w:t xml:space="preserve">előtt) egy kártékony emailt küldeni és meglepődve tapasztaltuk, hogy semmilyen riasztás nem</w:t>
      </w:r>
      <w:r>
        <w:rPr>
          <w:color w:val="000000"/>
          <w:sz w:val="24"/>
          <w:szCs w:val="24"/>
        </w:rPr>
        <w:br/>
        <w:t xml:space="preserve">jelzett.</w:t>
      </w:r>
      <w:r>
        <w:rPr>
          <w:color w:val="000000"/>
          <w:sz w:val="24"/>
          <w:szCs w:val="24"/>
        </w:rPr>
        <w:br/>
        <w:t xml:space="preserve">2. Hipotézisek</w:t>
      </w:r>
      <w:r>
        <w:rPr>
          <w:color w:val="000000"/>
          <w:sz w:val="24"/>
          <w:szCs w:val="24"/>
        </w:rPr>
        <w:br/>
        <w:t xml:space="preserve">• H1: A jelenleg alkalmazott Email Biztonsági Megoldások nem képesek kiszűrni a célzott Social Engineering támadásokat.</w:t>
      </w:r>
      <w:r>
        <w:rPr>
          <w:color w:val="000000"/>
          <w:sz w:val="24"/>
          <w:szCs w:val="24"/>
        </w:rPr>
        <w:br/>
        <w:t xml:space="preserve">• H2: A Phising és Smishing támadások hasonló digitális lenyomattal rendelkeznek, emiatt a védelmi fejlesztéseknél a szövegtörzsek ekvivalensnek tekinthetőek.</w:t>
      </w:r>
      <w:r>
        <w:rPr>
          <w:color w:val="000000"/>
          <w:sz w:val="24"/>
          <w:szCs w:val="24"/>
        </w:rPr>
        <w:br/>
        <w:t xml:space="preserve">• H3: A jelenleg alkalmazott Email Biztonsági Megoldások természetes nyelvfeldolgozással ötvözve (NLP) képesek lehetnek olyan tipikus Social Engineering jeleket felismerni az e-mailekben (rávétel módszere, bizalom keltése, sürgetés stb…) amelyekkel</w:t>
      </w:r>
      <w:r>
        <w:rPr>
          <w:color w:val="000000"/>
          <w:sz w:val="24"/>
          <w:szCs w:val="24"/>
        </w:rPr>
        <w:br/>
        <w:t xml:space="preserve">javítható lenne az Email Biztonsági Megoldások hatékonysága.</w:t>
      </w:r>
      <w:r>
        <w:rPr>
          <w:color w:val="000000"/>
          <w:sz w:val="24"/>
          <w:szCs w:val="24"/>
        </w:rPr>
        <w:br/>
        <w:t xml:space="preserve">• H4: Meg lehet határozni enumerációval egy generális neurális háló esetén, hogy milyen</w:t>
      </w:r>
      <w:r>
        <w:rPr>
          <w:color w:val="000000"/>
          <w:sz w:val="24"/>
          <w:szCs w:val="24"/>
        </w:rPr>
        <w:br/>
        <w:t xml:space="preserve">Social Engineering támadásokat ismer fel a szűrés jobban egy hasonló méretű tanítóhalmaz esetén.</w:t>
      </w:r>
      <w:r>
        <w:rPr>
          <w:color w:val="000000"/>
          <w:sz w:val="24"/>
          <w:szCs w:val="24"/>
        </w:rPr>
        <w:br/>
        <w:t xml:space="preserve">• H5: A H3-as pontban meghatározott Social Engineering támadásokat tovább bontva</w:t>
      </w:r>
      <w:r>
        <w:rPr>
          <w:color w:val="000000"/>
          <w:sz w:val="24"/>
          <w:szCs w:val="24"/>
        </w:rPr>
        <w:br/>
        <w:t xml:space="preserve">meghatározhatóak azok az elemek az emailekben, amiket nem képesek jelenleg a mély</w:t>
      </w:r>
      <w:r>
        <w:rPr>
          <w:color w:val="000000"/>
          <w:sz w:val="24"/>
          <w:szCs w:val="24"/>
        </w:rPr>
        <w:br/>
        <w:t xml:space="preserve">tanuló algoritmusunk felismerni.</w:t>
      </w:r>
      <w:r>
        <w:rPr>
          <w:color w:val="000000"/>
          <w:sz w:val="24"/>
          <w:szCs w:val="24"/>
        </w:rPr>
        <w:br/>
        <w:t xml:space="preserve">• H6: Az Email Biztonsági Megoldások Social Engineering támadások elleni hatékonysága javítható azzal, hogyha a konvencionális és a mesterséges intelligencia alapú védelmi megoldások mellé rendelkezik még egy komplexebb kockázatkezelő modullal.</w:t>
      </w:r>
      <w:r>
        <w:rPr>
          <w:color w:val="000000"/>
          <w:sz w:val="24"/>
          <w:szCs w:val="24"/>
        </w:rPr>
        <w:br/>
        <w:t xml:space="preserve">3. Primer és szekunder kutatás</w:t>
      </w:r>
      <w:r>
        <w:rPr>
          <w:color w:val="000000"/>
          <w:sz w:val="24"/>
          <w:szCs w:val="24"/>
        </w:rPr>
        <w:br/>
        <w:t xml:space="preserve">Szekunder kutatásunkban megismertük a szakirodalomban a Social Engineering mély tanulás</w:t>
      </w:r>
      <w:r>
        <w:rPr>
          <w:color w:val="000000"/>
          <w:sz w:val="24"/>
          <w:szCs w:val="24"/>
        </w:rPr>
        <w:br/>
        <w:t xml:space="preserve">alapú detektálásával kapcsolatos tudományos folyóirat cikkeket és a technológiák pontos és</w:t>
      </w:r>
      <w:r>
        <w:rPr>
          <w:color w:val="000000"/>
          <w:sz w:val="24"/>
          <w:szCs w:val="24"/>
        </w:rPr>
        <w:br/>
        <w:t xml:space="preserve">mély megértése után kidolgoztunk egy olyan elméleti módszert mellyel ki tudnánk nyerni a</w:t>
      </w:r>
      <w:r>
        <w:rPr>
          <w:color w:val="000000"/>
          <w:sz w:val="24"/>
          <w:szCs w:val="24"/>
        </w:rPr>
        <w:br/>
        <w:t xml:space="preserve">4</w:t>
      </w:r>
      <w:r>
        <w:rPr>
          <w:color w:val="000000"/>
          <w:sz w:val="24"/>
          <w:szCs w:val="24"/>
        </w:rPr>
        <w:br/>
        <w:t xml:space="preserve">mély tanuló rendszerből, hogy mi miatt döntött úgy, hogy gyanúsnak vagy úgy, hogy biztonságosnak ítéli.</w:t>
      </w:r>
      <w:r>
        <w:rPr>
          <w:color w:val="000000"/>
          <w:sz w:val="24"/>
          <w:szCs w:val="24"/>
        </w:rPr>
        <w:br/>
        <w:t xml:space="preserve">Primer kutatásunkként interjúkat folytattunk a téma aktualitásáról és az interjúk során megpróbáltuk feltérképezni a jelenlegi hazai email biztonsági helyzetet. Valamint a számunkra gyanúsan magas pontosságú modelleken végeztünk méréseket, hogy megbizonyosodjunk az eredmények pontosságáról.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651779">
    <w:multiLevelType w:val="hybridMultilevel"/>
    <w:lvl w:ilvl="0" w:tplc="160677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651779">
    <w:abstractNumId w:val="526517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34136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