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MOTYOVSZKI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shieldfan.eva@gmail.com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Dr.Csík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Korunk dél-koreai könyvtárai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Koreai Köztársaság; Dél-Korea; könyvtárügy; könyvtárfejlesztés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áttekintést kíván adni a Koreai Köztársaság (Dél-Korea) könyvtárügyéről,</w:t>
      </w:r>
      <w:r>
        <w:rPr>
          <w:color w:val="000000"/>
          <w:sz w:val="24"/>
          <w:szCs w:val="24"/>
        </w:rPr>
        <w:br/>
        <w:t xml:space="preserve">bemutatva a 21. század elejére elért eredményeket. A történeti fejlődés leírása nem cél, az</w:t>
      </w:r>
      <w:r>
        <w:rPr>
          <w:color w:val="000000"/>
          <w:sz w:val="24"/>
          <w:szCs w:val="24"/>
        </w:rPr>
        <w:br/>
        <w:t xml:space="preserve">eseményeket csak annyiban fogjuk érinteni, amennyire ez a téma szempontjából releváns.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módszereket használunk feldolgozva a téma angol és koreai nyelvű</w:t>
      </w:r>
      <w:r>
        <w:rPr>
          <w:color w:val="000000"/>
          <w:sz w:val="24"/>
          <w:szCs w:val="24"/>
        </w:rPr>
        <w:br/>
        <w:t xml:space="preserve">szakirodalmát, a vonatkozó könyvtári és oktatási statisztikákat, az ország éves könyvtárügyi</w:t>
      </w:r>
      <w:r>
        <w:rPr>
          <w:color w:val="000000"/>
          <w:sz w:val="24"/>
          <w:szCs w:val="24"/>
        </w:rPr>
        <w:br/>
        <w:t xml:space="preserve">jelentéseit és fejlesztési terveit.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uralom alóli felszabadulás, majd a háborús, polgárháborús időszak lezárultával a</w:t>
      </w:r>
      <w:r>
        <w:rPr>
          <w:color w:val="000000"/>
          <w:sz w:val="24"/>
          <w:szCs w:val="24"/>
        </w:rPr>
        <w:br/>
        <w:t xml:space="preserve">Koreai Köztársaságban katonai diktatúra kezdte meg a könyvtárak fejlesztését. Dél-Korea</w:t>
      </w:r>
      <w:r>
        <w:rPr>
          <w:color w:val="000000"/>
          <w:sz w:val="24"/>
          <w:szCs w:val="24"/>
        </w:rPr>
        <w:br/>
        <w:t xml:space="preserve">könyvtárainak fejlesztése, a könyvtári rendszer kiépítése az állam előírta ötéves tervek szerint</w:t>
      </w:r>
      <w:r>
        <w:rPr>
          <w:color w:val="000000"/>
          <w:sz w:val="24"/>
          <w:szCs w:val="24"/>
        </w:rPr>
        <w:br/>
        <w:t xml:space="preserve">zajlott. A szisztematikus fejlesztések eredményeként az ezredfordulóra Dél-Korea nemcsak</w:t>
      </w:r>
      <w:r>
        <w:rPr>
          <w:color w:val="000000"/>
          <w:sz w:val="24"/>
          <w:szCs w:val="24"/>
        </w:rPr>
        <w:br/>
        <w:t xml:space="preserve">behozta lemaradását, hanem könyvtári rendszere a legfejlettebbek, a legjobban működők közé</w:t>
      </w:r>
      <w:r>
        <w:rPr>
          <w:color w:val="000000"/>
          <w:sz w:val="24"/>
          <w:szCs w:val="24"/>
        </w:rPr>
        <w:br/>
        <w:t xml:space="preserve">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Nemzeti könyvtárakat állítottak fel, megszervezték a központi szolgáltatásokat, a</w:t>
      </w:r>
      <w:r>
        <w:rPr>
          <w:color w:val="000000"/>
          <w:sz w:val="24"/>
          <w:szCs w:val="24"/>
        </w:rPr>
        <w:br/>
        <w:t xml:space="preserve">közkönyvtári ellátást széleskörűvé tették, az iskolai könyvtárakat hálózattá szervezték,</w:t>
      </w:r>
      <w:r>
        <w:rPr>
          <w:color w:val="000000"/>
          <w:sz w:val="24"/>
          <w:szCs w:val="24"/>
        </w:rPr>
        <w:br/>
        <w:t xml:space="preserve">modernizálták a szakkönyvtárakat, és az informatizáció révén a legkorszerűbb könyvtári</w:t>
      </w:r>
      <w:r>
        <w:rPr>
          <w:color w:val="000000"/>
          <w:sz w:val="24"/>
          <w:szCs w:val="24"/>
        </w:rPr>
        <w:br/>
        <w:t xml:space="preserve">technológiát működtetik.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6021">
    <w:multiLevelType w:val="hybridMultilevel"/>
    <w:lvl w:ilvl="0" w:tplc="79157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6021">
    <w:abstractNumId w:val="36336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994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