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VARGA PÉTER</w:t>
            </w:r>
          </w:p>
          <w:p w:rsidR="00C275A3" w:rsidRDefault="00CA6B74" w:rsidP="00C275A3">
            <w:pPr>
              <w:pStyle w:val="Hallgatokepzes"/>
            </w:pPr>
            <w:r w:rsidRPr="001067CD">
              <w:rPr>
                <w:i/>
              </w:rPr>
              <w:t>petervargaaaaa@gmail.com</w:t>
            </w:r>
            <w:r w:rsidRPr="001067CD">
              <w:rPr>
                <w:i/>
              </w:rPr>
              <w:br/>
            </w:r>
            <w:r w:rsidR="00A96AEC">
              <w:t>Mezőgazdasági Mérnök</w:t>
            </w:r>
            <w:r w:rsidR="00A96AEC">
              <w:br/>
            </w:r>
            <w:r w:rsidR="00E77B23">
              <w:t>BSc, 7. félév</w:t>
            </w:r>
          </w:p>
          <w:p w:rsidR="00C265CE" w:rsidRPr="009E5FF1" w:rsidRDefault="00E77B23" w:rsidP="00BA6BAF">
            <w:pPr>
              <w:pStyle w:val="Hallgatointezmeny-kar"/>
              <w:rPr>
                <w:b/>
                <w:caps/>
              </w:rPr>
            </w:pPr>
            <w:r>
              <w:t>Szegedi Tudományegyetem</w:t>
            </w:r>
            <w:r w:rsidR="00C275A3">
              <w:br/>
            </w:r>
            <w:r w:rsidR="00DB4822">
              <w:t>Mezőgazdasági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Jakab Péter</w:t>
            </w:r>
          </w:p>
          <w:p w:rsidR="00DB4822" w:rsidRDefault="00DB4822" w:rsidP="00BA6BAF">
            <w:pPr>
              <w:pStyle w:val="Konzulensektitulus"/>
            </w:pPr>
            <w:r w:rsidRPr="00DB4822">
              <w:t>egyetemi docens, SZTE MGK</w:t>
            </w:r>
          </w:p>
        </w:tc>
      </w:tr>
      <w:tr w:rsidR="00DB4822" w:rsidTr="00DB4822">
        <w:tc>
          <w:tcPr>
            <w:tcW w:w="9854" w:type="dxa"/>
          </w:tcPr>
          <w:p w:rsidR="00DB4822" w:rsidRPr="00DB4822" w:rsidRDefault="00DB4822" w:rsidP="00BA6BAF">
            <w:pPr>
              <w:pStyle w:val="Konzulenseknev"/>
            </w:pPr>
            <w:r w:rsidRPr="00DB4822">
              <w:t>Dr. Tar Melinda</w:t>
            </w:r>
          </w:p>
          <w:p w:rsidR="00DB4822" w:rsidRDefault="00DB4822" w:rsidP="00BA6BAF">
            <w:pPr>
              <w:pStyle w:val="Konzulensektitulus"/>
            </w:pPr>
            <w:r w:rsidRPr="00DB4822">
              <w:t>tudományos főmunkatárs, SZTE MGK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KUKORICA HIBRIDEK TŐSZÁMREAKCIÓJÁNAK VIZSGÁLATA ELTÉRŐ ÉVJÁRATOKBAN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Kukorica; tőszám; évjárat; hibridek</w:t>
      </w:r>
      <w:r>
        <w:t xml:space="preserve"/>
      </w:r>
    </w:p>
    <w:p>
      <w:pPr>
        <w:widowControl w:val="on"/>
        <w:pBdr/>
        <w:spacing w:before="240" w:after="240" w:line="240" w:lineRule="auto"/>
        <w:ind w:left="0" w:right="0"/>
        <w:jc w:val="left"/>
      </w:pPr>
      <w:r>
        <w:rPr>
          <w:color w:val="000000"/>
          <w:sz w:val="24"/>
          <w:szCs w:val="24"/>
        </w:rPr>
        <w:t xml:space="preserve">Jelenleg a kukorica az egyik legfontosabb kultúrnövény a világon, mivel sokoldalúan felhasználható, és jó alkalmazkodóképességgel rendelkezik. Kutatásom célja az volt, hogy meghatározzam négy eltérő genotípusú kukorica hibrid tőszámoptimumát 3 vizsgálati év (2021-2023) alapján. Az alkalmazott tőszámok a következők voltak: 65, 70, 75, 80 ezer tő/ha. A kísérlet osztott parcellás elrendezésben hibridenként és tőszámonként 2021-ben 4 ismétlésben, 2022-ben és 2023-ban 3 ismétlésben volt beállítva jó tápanyagellátottságú mezőségi talajon. Az adatgyűjtés során mértem a vizsgálati években lehullott csapadék mennyiségét és a hőmérsékletet. A gépi betakarítást követően megmértem az adott hibrid x tőszám súlyát majd a termésből mintát vettem és meghatároztam a nedvességtartalmát. Az eredmények alapján a termésmennyiséget 14%-os nedvességtartalomra (májusi morzsolt) számoltam át. A három termesztési évből származó termésmennyiség adatokat a Microsoft Office Excel 2016 táblázatkezelő programban rögzítettem. Ebben a programban készítettem el a dolgozatban található táblázatokat és grafikonokat is. Az adatok statisztikai kiértékeléséhez varianciaanalízist és a hozzá kapcsolódó post hoc (Tukey-teszt) tesztet az IBM SPSS Statistics Version 29.0.0.0 statisztikai programmal végeztem. Az ökonómiai értékelés során azt vizsgáltam, hogy az egyes években a vizsgálatban szereplő hibridek melyik tőszámnál érték el a legnagyobb jövedelmet. Az eredmények alapján a vizsgált termesztési évek, az eltérő csapadékellátottáság miatt, jelentősen befolyásolták a termés mennyiségét minden hibrid esetén. Az évek közötti terméskülönbséget statisztikailag igazoltan az eltérő évjáratok okozták. Az ökonómiai értékelésből megállapítható, hogy az egyes évjáratok nagy mértékben befolyásolták az egyes hibridek optimális tőszámát, a maximális termésmennyiséget és ezáltal a termesztés eredményességét. 2021-ben és 2022-ben a 65-70 ezer tő/ha, 2023-ban a 70-75 ezer tő/ha tőszámot javasoltam alkalmazi a gazdálkodóknak biztonságos kukoricatermesztés érdekében.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619368">
    <w:multiLevelType w:val="hybridMultilevel"/>
    <w:lvl w:ilvl="0" w:tplc="195165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619368">
    <w:abstractNumId w:val="486193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62706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