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BENKE DÉNES</w:t>
            </w:r>
          </w:p>
          <w:p w:rsidR="00C275A3" w:rsidRDefault="00CA6B74" w:rsidP="00C275A3">
            <w:pPr>
              <w:pStyle w:val="Hallgatokepzes"/>
            </w:pPr>
            <w:r w:rsidRPr="001067CD">
              <w:rPr>
                <w:i/>
              </w:rPr>
              <w:t>benkedenes@gmail.com</w:t>
            </w:r>
            <w:r w:rsidRPr="001067CD">
              <w:rPr>
                <w:i/>
              </w:rPr>
              <w:br/>
            </w:r>
            <w:r w:rsidR="00A96AEC">
              <w:t>Erdőmérnöki Szak</w:t>
            </w:r>
            <w:r w:rsidR="00A96AEC">
              <w:br/>
            </w:r>
            <w:r w:rsidR="00E77B23">
              <w:t>Osztatlan, 5. félév</w:t>
            </w:r>
          </w:p>
          <w:p w:rsidR="00C265CE" w:rsidRPr="009E5FF1" w:rsidRDefault="00E77B23" w:rsidP="00BA6BAF">
            <w:pPr>
              <w:pStyle w:val="Hallgatointezmeny-kar"/>
              <w:rPr>
                <w:b/>
                <w:caps/>
              </w:rPr>
            </w:pPr>
            <w:r>
              <w:t>Soproni Egyetem</w:t>
            </w:r>
            <w:r w:rsidR="00C275A3">
              <w:br/>
            </w:r>
            <w:r w:rsidR="00DB4822">
              <w:t>Erdőmérnöki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Hofmann Tamás</w:t>
            </w:r>
          </w:p>
          <w:p w:rsidR="00DB4822" w:rsidRDefault="00DB4822" w:rsidP="00BA6BAF">
            <w:pPr>
              <w:pStyle w:val="Konzulensektitulus"/>
            </w:pPr>
            <w:r w:rsidRPr="00DB4822">
              <w:t>egyetemi docens, SOE EMK</w:t>
            </w:r>
          </w:p>
        </w:tc>
      </w:tr>
      <w:tr w:rsidR="00DB4822" w:rsidTr="00DB4822">
        <w:tc>
          <w:tcPr>
            <w:tcW w:w="9854" w:type="dxa"/>
          </w:tcPr>
          <w:p w:rsidR="00DB4822" w:rsidRPr="00DB4822" w:rsidRDefault="00DB4822" w:rsidP="00BA6BAF">
            <w:pPr>
              <w:pStyle w:val="Konzulenseknev"/>
            </w:pPr>
            <w:r w:rsidRPr="00DB4822">
              <w:t>Visiné Dr. Rajczi Eszter</w:t>
            </w:r>
          </w:p>
          <w:p w:rsidR="00DB4822" w:rsidRDefault="00DB4822" w:rsidP="00BA6BAF">
            <w:pPr>
              <w:pStyle w:val="Konzulensektitulus"/>
            </w:pPr>
            <w:r w:rsidRPr="00DB4822">
              <w:t>egyetemi docens, SOE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Agrárerdészeti rendszerekben termelt gyógynövények antioxidáns tartalmának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agrárerdészet; antioxidáns kapacitás; mezei sóska; lándzsás útifű; kis télizöld meténg</w:t>
      </w:r>
      <w:r>
        <w:t xml:space="preserve"/>
      </w:r>
    </w:p>
    <w:p>
      <w:pPr>
        <w:widowControl w:val="on"/>
        <w:pBdr/>
        <w:spacing w:before="240" w:after="240" w:line="240" w:lineRule="auto"/>
        <w:ind w:left="0" w:right="0"/>
        <w:jc w:val="left"/>
      </w:pPr>
      <w:r>
        <w:rPr>
          <w:color w:val="000000"/>
          <w:sz w:val="24"/>
          <w:szCs w:val="24"/>
        </w:rPr>
        <w:t xml:space="preserve">Jelen munkában vizsgáltuk a Bajti Nemesítő Telep agrárerdészeti rendszerében termesztett három gyógynövényfaj: a mezei sóska (Rumex acetosa L.), a lándzsás útifű (Plantago lancelota L.) és a kis télizöld (Vinca minor L.) antioxidáns tartalmát különböző talajtakarási módszerek mellett. Arra kerestük a választ, hogy az azonos fajú növényekből a vegetációs időszak különböző szakaszaiban gyűjtött minták mutatnak-e különbséget az antioxidáns tartalmakban. Célunk volt kideríteni, hogy a jövőbeli alkalmazás szempontjából melyik termesztési módszer a legelőnyösebb és hogy melyik növényfaj hogyan reagál a vizsgált talajtakarási módszerekre. Az antioxidáns kapacitást a TPC (Folin-Ciocalteu féle összes polifenol tartalom), FRAP (Ferric Reducing Antioxdant Power) és DPPH (1,1-difenil-2-pikrilhidrazil) módszerekkel vizsgáltuk. Vizsgálati eredményeinkből megállapítható, hogy a legmagasabb antioxidáns tartalmat eredményező termesztési mód növényfajonként változik. A mezei sóska esetében megállapítottuk, hogy a tavaszi mulcsos és méhlegelős talajtakarások mellett mértük a legnagyobb antioxidáns kapacitásokat, melyek szignifikánsan magasabbak a többi talajtakarásban termelt- és a kontroll mintákhoz képest. A lándzsás útifű esetében a legagyobb FRAP, TPC és DPPH értékeket a tavaszi kontroll mintákban mértük. Megállapítottuk, hogy az alkalmazott talajtakarások szignifikánsan nem járultak hozzá az antioxidáns tartalom növekedéséhez. Hasonlóan a lándzsás útifűhöz, a kis télizöld esetében sem befolyásolták a vizsgált talajtakarási módszerek szignifikánsan az antioxidáns tartalmat egyik vizsgált évszakban sem. A legnagyobb értékeket tavasszal, a legalacsonyabbakat nyáron mértük. Az eredmények alapján megállapítható, hogy a talajtakarás hatása az antioxidáns tartalomra erősen fajfüggő, a legmagasabb antioxidáns kapacitási értékek általában tavasszal mérhetők. Az alkalmazott módszerek eltérő szelektivitása miatt mindenképp érdemes több különböző módszer alkalmazása az eltérő összetételű és összetételében szezonálisan változó növények antioxidáns tartalmának összehasonlító elemzéséhez. Vizsgálataimat tervezem tovább folytatni és megismételni a vizsgált területen, hogy az eltérő évjáratok hatását is vizsgálni tudjam a jövőben. Az eredményeim hozzájárulnak az agrárerdészeti rendszerekben termelt gyógynövények összetételének kutatásához és az adatok alapul szolgálnak a további fajokon végzett kísérletek tervezéséhez.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42126">
    <w:multiLevelType w:val="hybridMultilevel"/>
    <w:lvl w:ilvl="0" w:tplc="89560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42126">
    <w:abstractNumId w:val="47342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197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