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ffanni0714@gmail.com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Jacsó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Vetter Szilvia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Központvezető,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Aki állatot kínoz, emberre készül - avagy a halálos kapcsolódás külföldön és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agresszió; állatkínzás; családon belüli erőszak; halálos kapcsolódás; ember elleni erőszak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kriminológiai szempontból megítélésem szerint fontos, ugyanakkor a hazai szakirodalomban méltánytalanul elhanyagolt kérdés vizsgálata: a halálos kapcsolódás, avagy az állatkínzás és az emberek elleni erőszakos bűncselekmények közötti kapcsolat elemzése. A témával kapcsolatban külön kiemelést érdemel a John Marshall Macdonald által megfogalmazott Triád, mely a szakirodalomban elsők között hívta fel a figyelmet a kapcsolatra a kései ágybavizelés, a gyújtogatás és az állatkínzás között. A triád az előbb említett cselekményeket az erőszakos viselkedéshez, különösen az emberölő magatartáshoz és a szexuálisragadozó magatartáshoz köti.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agresszió kérdésköréből kiindulva vizsgálom az erőszak kiváltó tényezőit, illetve azt, hogy a gyermekkori agresszió milyen formában jelenhet meg a későbbiek során.</w:t>
      </w:r>
      <w:r>
        <w:rPr>
          <w:color w:val="000000"/>
          <w:sz w:val="24"/>
          <w:szCs w:val="24"/>
        </w:rPr>
        <w:br/>
        <w:t xml:space="preserve">Az állatok bántalmazása sajnos napjainkban is gyakori összefüggést mutat a családon belüli erőszakkal is. Így a szükséges mértékig e témakör szakirodalmát is elemeztem.</w:t>
      </w:r>
      <w:r>
        <w:rPr>
          <w:color w:val="000000"/>
          <w:sz w:val="24"/>
          <w:szCs w:val="24"/>
        </w:rPr>
        <w:br/>
        <w:t xml:space="preserve">Ezt követően vizsgáltam az állatkínzás és az emberek ellen irányuló erőszakos cselekmények közötti kapcsolatot, elsősorban az idegennyelvű szakirodalomra támaszkodva.</w:t>
      </w:r>
      <w:r>
        <w:rPr>
          <w:color w:val="000000"/>
          <w:sz w:val="24"/>
          <w:szCs w:val="24"/>
        </w:rPr>
        <w:br/>
        <w:t xml:space="preserve">A témához kapcsolódó kérdőíves módszert alkalmazva vizsgáltam a halálos kapcsolódás magyarországi helyzetét, a releváns ismereteket és hozzáállást a kitöltők oldaláról.</w:t>
      </w:r>
      <w:r>
        <w:rPr>
          <w:color w:val="000000"/>
          <w:sz w:val="24"/>
          <w:szCs w:val="24"/>
        </w:rPr>
        <w:br/>
        <w:t xml:space="preserve">A szakirodalmi áttekintés és a kérdőív kiértékelése segített megválaszolni a dolgozat elején megfogalmazott hipotéziseimet. Bízom benne, hogy kutatásom eredménye mind a szakirodalomban, mind a társadalomban e rendkívül fontos témára irányítja a figyelmet.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végzett kutatás célja ugyanis annak az igazolása, hogy lehet, hogy ma még „csak egy állat”, de Dr. Vetter Szilvia szavaival élve „holnap lehet, hogy a te fiad, a te lányod, vagy te magad”.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07719">
    <w:multiLevelType w:val="hybridMultilevel"/>
    <w:lvl w:ilvl="0" w:tplc="52377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07719">
    <w:abstractNumId w:val="95407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662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