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KUTAK BORBÁLA MÁRTA</w:t>
            </w:r>
          </w:p>
          <w:p w:rsidR="00C275A3" w:rsidRDefault="00CA6B74" w:rsidP="00C275A3">
            <w:pPr>
              <w:pStyle w:val="Hallgatokepzes"/>
            </w:pPr>
            <w:r w:rsidRPr="001067CD">
              <w:rPr>
                <w:i/>
              </w:rPr>
              <w:t>kutak.bori99@gmail.com</w:t>
            </w:r>
            <w:r w:rsidRPr="001067CD">
              <w:rPr>
                <w:i/>
              </w:rPr>
              <w:br/>
            </w:r>
            <w:r w:rsidR="00A96AEC">
              <w:t>Közösségszervezés</w:t>
            </w:r>
            <w:r w:rsidR="00A96AEC">
              <w:br/>
            </w:r>
            <w:r w:rsidR="00E77B23">
              <w:t>BA, 5. félév</w:t>
            </w:r>
          </w:p>
          <w:p w:rsidR="00C265CE" w:rsidRPr="009E5FF1" w:rsidRDefault="00E77B23" w:rsidP="00BA6BAF">
            <w:pPr>
              <w:pStyle w:val="Hallgatointezmeny-kar"/>
              <w:rPr>
                <w:b/>
                <w:caps/>
              </w:rPr>
            </w:pPr>
            <w:r>
              <w:t>Budapesti Gazdasági Egyetem</w:t>
            </w:r>
            <w:r w:rsidR="00C275A3">
              <w:br/>
            </w:r>
            <w:r w:rsidR="00DB4822">
              <w:t>Kereskedelmi, Vendéglátóipari és Idegenforgalmi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Vácziné Dr. Takács Edit</w:t>
            </w:r>
          </w:p>
          <w:p w:rsidR="00DB4822" w:rsidRDefault="00DB4822" w:rsidP="00BA6BAF">
            <w:pPr>
              <w:pStyle w:val="Konzulensektitulus"/>
            </w:pPr>
            <w:r w:rsidRPr="00DB4822">
              <w:t>főiskolai docens,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demencia és a hozzátartozói krízis megélése közösségben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Demencia; krízis; közösség</w:t>
      </w:r>
      <w:r>
        <w:t xml:space="preserve"/>
      </w:r>
    </w:p>
    <w:p>
      <w:pPr>
        <w:widowControl w:val="on"/>
        <w:pBdr/>
        <w:spacing w:before="240" w:after="240" w:line="240" w:lineRule="auto"/>
        <w:ind w:left="0" w:right="0"/>
        <w:jc w:val="left"/>
      </w:pPr>
      <w:r>
        <w:rPr>
          <w:color w:val="000000"/>
          <w:sz w:val="24"/>
          <w:szCs w:val="24"/>
        </w:rPr>
        <w:t xml:space="preserve">A világon jelenleg több mint 55 millió ember él demenciával, ami az elkövetkező évek során sokszorozódni fog. Ez a betegség nem csak a vele élőkre hat ki, hanem a hozzátartozók mentális jólétét is befolyásolja. A magas számok mellett a kezelési lehetőségek aránya igencsak alacsony és a kór ismeretének hiányossága miatt ezek nem is elég hatékonyak. Dolgozatomban a demencia jelenlegi helyzetét tárom fel, a vele járó krízishelyzeteket kutatom. Meglévő jó gyakorlatoknak járok utána és feltérképezem mire lenne szükség a jövőben. Valamint közösségszervező szempontból nézve vizsgálom meg milyen hatással van a közösség a betegségre. Erre épített főbb kérdéseim a következők voltak:</w:t>
      </w:r>
      <w:r>
        <w:rPr>
          <w:color w:val="000000"/>
          <w:sz w:val="24"/>
          <w:szCs w:val="24"/>
        </w:rPr>
        <w:br/>
        <w:t xml:space="preserve">Mit kéne tudni egy átlagembernek a demenciával kapcsolatosan? Milyen jó gyakorlatok vannak jelen a segítség eléréséhez, és milyen gyakorlatokra lenne szükség a jövőben? Milyen hatást vált ki a demencia a hozzátartozók életében?</w:t>
      </w:r>
      <w:r>
        <w:rPr>
          <w:color w:val="000000"/>
          <w:sz w:val="24"/>
          <w:szCs w:val="24"/>
        </w:rPr>
        <w:br/>
        <w:t xml:space="preserve">Kutatásomhoz primer és szekunder felmérést is alkalmaztam. Szekunder kutatási részhez releváns adatokat elemeztem. Primer kutatásom során kérdőívet készítettem, amit online felületen keresztül osztottam meg, ezzel az átlagember tudását vizsgálva az adott témában. Emelet lehetőségem volt egy demens klub 2 egész napos megfigyelésére, valamint ott dolgozó 3 gondozóval mélyinterjút készíteni. Velük egy félig strukturált beszélgetés során mélyebben elmerülhettem a demencia gyakorlati megvalósulásában, a náluk alkalmazott gyakorlatok megismerésében és a közösség hatalmas befolyásoló erejében. Mélyinterjút készítettem 2 demens hozzátartozóval is, akikkel egy strukturálatlan beszélgetést folytattam. Itt legfőképpen az általuk átélt személyes krízis helyzetre fokuszáltam.</w:t>
      </w:r>
      <w:r>
        <w:rPr>
          <w:color w:val="000000"/>
          <w:sz w:val="24"/>
          <w:szCs w:val="24"/>
        </w:rPr>
        <w:br/>
        <w:t xml:space="preserve">Az elért eredményeknél azt mondhatnám, hogy az átlagember a demencia alap fogalmaival tisztában van, viszont ez véleményem szerint még nem elég ahhoz, hogy megfelelően felkészültek legyünk. Felmértem sok jó gyakorlatot, amik jelen vannak és pár olyat, ami a jövőben előnyös lehet. Mindenesetre ezen a téren a betegség mélyebb kutatására és kivizsgálására lenne szükség első sorban. Ami a hozzátartozói krízist érinti, nagy számban érintik azokat, akik demens beteggel élnek együtt. Ez az állam által jelen lévő beteg ellátási opciókból is ered, valamint a mentális megküzdésből is, ami egy nehéz elfogadási út azon át, hogy szerettünk szemünk láttára lesz rosszabb állapotban.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635344">
    <w:multiLevelType w:val="hybridMultilevel"/>
    <w:lvl w:ilvl="0" w:tplc="678533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635344">
    <w:abstractNumId w:val="156353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69383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