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LACZKÓ LEVENTE BÁLINT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laczko.levente.bge@gmail.com</w:t>
            </w:r>
            <w:r w:rsidRPr="001067CD">
              <w:rPr>
                <w:i/>
              </w:rPr>
              <w:br/>
            </w:r>
            <w:r w:rsidR="00A96AEC">
              <w:t>Közösségszervezés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Kereskedelmi, Vendéglátóipari és Idegenforgalmi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Benkei-Kovács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BGE KVIK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Pilis település közművelődésének és értéktárának a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települési értéktár; közművelődés; helyi értékek; helyi kulturális élet; kvalitatív tartalomelemzés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elméleti hátteréül neves kultúra antropológusok kultúra meghatározása kerül bemutatásra a dolgozat első részében, amelyet a hazai közművelődés jogszabályi hátterének elemzése követ.</w:t>
      </w:r>
      <w:r>
        <w:rPr>
          <w:color w:val="000000"/>
          <w:sz w:val="24"/>
          <w:szCs w:val="24"/>
        </w:rPr>
        <w:br/>
        <w:t xml:space="preserve">A kutatásom során Pilis Város közművelődését és értéktárát vizsgáltam, a település közművelődésének a lakosságra gyakorolt múltbeli, jelenlegi hatását elemeztem. Fő kutatási kérdéseim az alábbiak: Hogyan vélekednek a helyben élők a településen megrendezendő eseményekről és a települési kulturális intézmények szakmai működéséről?, A lakosság körében mennyire ismertek a helyi értékek?, A településen működő Települési Értéktár Bizottság a helyi értékeket hogyan mutatja be?.</w:t>
      </w:r>
      <w:r>
        <w:rPr>
          <w:color w:val="000000"/>
          <w:sz w:val="24"/>
          <w:szCs w:val="24"/>
        </w:rPr>
        <w:br/>
        <w:t xml:space="preserve">A kutatás módszertani gerincét a helyi lakosok, illetve szakemberek célcsoportjai körében készített félig strukturált interjúk képzik, amelyeket a tartalomelemzés módszerével dolgoztam fel, Babbie (2017) alapján. A szakértői minta kiválasztása a város vezető kulturális intézményeit szólítja meg, míg a lakosság körében szélesebb körű adatfelvétellel, 3 generáció bevonásával készült el az interjú (n=9). Az interjúalanyok kiválasztása célzott megkeresésen alapul.</w:t>
      </w:r>
      <w:r>
        <w:rPr>
          <w:color w:val="000000"/>
          <w:sz w:val="24"/>
          <w:szCs w:val="24"/>
        </w:rPr>
        <w:br/>
        <w:t xml:space="preserve">A kutatás eredményeként a lakossági interjúk tartalomelemzése során a kulturális életről való vélekedésük alapján szétválasztásra került 3 különböző csoport: a konzervatív, passzívan elutasító csoport, a kritikus, de nyitott és a lelkes résztvevők klaszterei. A kulturális rendezvények közül kiemelten vizsgáltam a Pilisi Szüreti Bál és Felvonulás és a Városnap programokat. Az interjúk alapján egyértelműen látható volt, hogy míg a Szüreti Bálnak a város kulturális életében kiemelkedő szerepe van, addig a Városnapról a helyi lakosok rossz véleménnyel bírnak.</w:t>
      </w:r>
      <w:r>
        <w:rPr>
          <w:color w:val="000000"/>
          <w:sz w:val="24"/>
          <w:szCs w:val="24"/>
        </w:rPr>
        <w:br/>
        <w:t xml:space="preserve">A szakértői interjúkból kiolvasható volt, hogy a lakosság körében jelenleg egyfajta érdektelenség figyelhető meg a megrendezett események tekintetében, megállapítható, hogy a helyi lakosokat egyfajta passzivitás és szkepticizmus jellemzi az értéktár bővítésével kapcsolatban is.</w:t>
      </w:r>
      <w:r>
        <w:rPr>
          <w:color w:val="000000"/>
          <w:sz w:val="24"/>
          <w:szCs w:val="24"/>
        </w:rPr>
        <w:br/>
        <w:t xml:space="preserve">Az összegzésben készült SWOT analízis nyomán fejlesztési javaslatokat fogalmaztam meg a helyi közművelődés és értékgyűjtés fellendítése céljából.</w:t>
      </w:r>
      <w:r>
        <w:rPr>
          <w:color w:val="000000"/>
          <w:sz w:val="24"/>
          <w:szCs w:val="24"/>
        </w:rPr>
        <w:br/>
        <w:t xml:space="preserve">Eredményemnek tekintem, hogy a kutatásom elkészülte után a döntéshozókkal ismertettem azt és így együtt tudtunk gondolkodni a fejlesztések elindításában. A helyi kulturális koncepció kialakításához segítőnek kértek fel. Ezen felül a Képviselő-testület felkért, hogy legyek tagja a Települési Értéktár Bizottságnak.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287633">
    <w:multiLevelType w:val="hybridMultilevel"/>
    <w:lvl w:ilvl="0" w:tplc="495395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287633">
    <w:abstractNumId w:val="662876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29676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