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 ÁRON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aron.11.tr@gmail.com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Budai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Technológiai innovációk a magyar gazdaságban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Azonnali fizetési rendszer; gazdasági fejlődés; blokklánc; gazdasági 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három rövidebb esettanulmányból tevődik össze, melyek témája az automatizált könyvelési rendszerek és a blokklánc technológia használata, a döntésoptimalizálás mesterséges intelligencia segítségével, illetve a magyarországi Azonnali Fizetési Rendszer működésének hatásai. A dolgozatban kvantitatív primer kutatást, illetve szekunder kutatást, adatbázis elemzést végzek, a kapott eredményekből pedig saját modelleket készítek.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 hipotézis: A blokklánc hálózat használható könyvelési adatok tárolására, ennek köszönhetően csökkenthető az adatredundancia. H2 hipotézis: A mesterséges intelligencia segítheti a vállalati erőforrások optimális elosztását. Amennyiben igaz a hipotézis, milyen módon használható a vállalati ökoszisztémában? H3 hipotézis: Az azonnali fizetési rendszer (AFR) fejlesztése és integrációja kiemelten fontos a modern gazdaság számára. Milyen az ideális környezet a technológiai innovációk integrálása szempontjából?</w:t>
      </w:r>
      <w:r>
        <w:rPr>
          <w:color w:val="000000"/>
          <w:sz w:val="24"/>
          <w:szCs w:val="24"/>
        </w:rPr>
        <w:br/>
        <w:t xml:space="preserve">Első esettanulmányom eredményeként, a megfelelő adattisztítás elvégzését követően, a törzs adatokat képes voltam eltárolni a blokkláncon. A hipotézist viszont részben tudtam elfogadni, mivel az adatok nyers formátumban nem feltölthetőek a blokklánc hálózatra jelenleg, az adatbázist PNG formátumban, képként tudtam feltölteni. Dolgozatom második esettanulmányának eredményeképp létrehoztam egy adatbázist, melybe felvezettem az általunk készített előrejelzéseket, melyeknek pontossága betegszabadság előrejelzésnél 92,15 %, szabadságkivételnél 91,1 %.. A H2 hipotézisemet, mely szerint a mesterséges intelligencia segítheti a vállalati erőforrások optimális elosztását elfogadtam, a létrehozott modell egyértelműen pontos előrejelzéseket adott, így annak használata segítheti a vállalatok működését, az erőforrások optimális elosztását. Kutatásom harmadik esettanulmányához kapcsolódó, H3 hipotézist részben elfogadtam, mivel a digitális fizetési szolgáltatások fontossága egyértelmű, ám a társadalmi szokások és az illegális foglalkoztatás nagy mértékben hátráltatja a rendszer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31817">
    <w:multiLevelType w:val="hybridMultilevel"/>
    <w:lvl w:ilvl="0" w:tplc="78815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31817">
    <w:abstractNumId w:val="205318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878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