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SCHUBERT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schubert.anna0723@gmail.com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Pósfai Boglárka</w:t>
            </w:r>
          </w:p>
          <w:p w:rsidR="00DB4822" w:rsidRDefault="00DB4822" w:rsidP="00BA6BAF">
            <w:pPr>
              <w:pStyle w:val="Konzulensektitulus"/>
            </w:pPr>
            <w:r w:rsidRPr="00DB4822">
              <w:t>szakorvos,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Kuthi Levente</w:t>
            </w:r>
          </w:p>
          <w:p w:rsidR="00DB4822" w:rsidRDefault="00DB4822" w:rsidP="00BA6BAF">
            <w:pPr>
              <w:pStyle w:val="Konzulensektitulus"/>
            </w:pPr>
            <w:r w:rsidRPr="00DB4822">
              <w:t>szakorvos,  Országos Onkológiai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TRPS1 expresszió az emlő angiosarcomájában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TRPS1; posztirradiációs angiosarcoma; immunhisztokémia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tricho-rhino-pharyngeális szindróma fehérje-1 (TRPS1) az emlőrákok specifikus és szenzitív markere, ezért elterjedten használják emlőrák áttéteinek diagnosztizálására a patológiai gyakorlatban. Más emlődaganatokban a TRPS1 kifejeződése ismeretlen, ezért az emlő angiosarcomájában (eAS) vizsgáltuk a fehérje expresszióját.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Hét hazai centrumból 37 eAS-t elemeztünk. A mintákat áttekintettük és szükség szerint az eredeti diagnózist revideáltuk. Az eAS-ek esetén megállapítottuk a grádust és a daganatokat ERG, CD31, cMyc és TRPS1 immunfestéssel vizsgáltuk. Az első két festés a diagnózist, míg a harmadik az eAS genetikai hátterét támasztja alá. A TRPS1 immunfestést négy emlődaganatokban jártas, az eredeti kórismét nem ismerő patológus egymástól függetlenül értékelte. Bármilyen erősségű nucleáris kifejeződést elfogadtunk, viszont a TRPS1 expressziónak a tumorsejtek legalább 1%-ban jelen kellett lenni ahhoz, hogy a reakciót pozitívnak tekintsük.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Az eredeti diagnózist három daganatnál módosítottuk. Egy esetet atípusos vasculáris léziónak egy másikat metaplasticus emlő-carcinomának, ill. egy harmadikat reaktív kötőszövetképződésnek véleményeztünk. Hét eAS low-grade-nek, míg 27 high-grade-nek bizonyult, továbbá a CD31 és ERG pozitivitás minden eAS-ben kimutatható volt. A kettő kivételével az összes eAS-ben cMyc expressziót detektáltunk. Az értékelők egyöntetűen 11 esetet TPRS1 negatívnak, míg 16 pozitívnak ítéltek. A reakciót 7 tumorban interpretálták eltérően, amely alapján jó egyetértés mutatható ki a vizsgálók között (kappa=0,746).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TRPS1 expresszió az eAS esetek 47%-ban biztosan, míg további 20%-ban bizonytalanul van jelen. Ez alapján a TRPS1 dedifferenciált emlő-carcinoma és eAS patológiai elkülönítésére csak limitáltan alkalmas. Tapasztalt patológusok jó egyezéssel képesek a pozitív és a negatív eseteket elkülöníteni. A TRPS1 expresszió eredete eAS-ben nem világos, esetleg utalhat az emlő-carcinoma és eAS közös őssejt eredetére.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Támogatók: Szegedi Tudományegyetem Szent-Györgyi Albert Orvostudományi Kar Kari Kutatási Alap</w:t>
      </w:r>
      <w:r>
        <w:rPr>
          <w:color w:val="000000"/>
          <w:sz w:val="24"/>
          <w:szCs w:val="24"/>
        </w:rPr>
        <w:br/>
        <w:t xml:space="preserve">- Hetényi Géza Pályázat (5S 340 A202) és ÚNKP (ÚNKP-23-4 -SZTE-385).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338431">
    <w:multiLevelType w:val="hybridMultilevel"/>
    <w:lvl w:ilvl="0" w:tplc="874191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338431">
    <w:abstractNumId w:val="823384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57599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