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SZABÓ CINTIA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cynthiiszabo@gmail.com</w:t>
            </w:r>
            <w:r w:rsidRPr="001067CD">
              <w:rPr>
                <w:i/>
              </w:rPr>
              <w:br/>
            </w:r>
            <w:r w:rsidR="00A96AEC">
              <w:t>Kulturális Antropológia angol nyelven</w:t>
            </w:r>
            <w:r w:rsidR="00A96AEC">
              <w:br/>
            </w:r>
            <w:r w:rsidR="00E77B23">
              <w:t>MA,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Papp Richárd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ELTE TÁTK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holokauszt lokális és transzgenerációs emlékezete Hajdúdorogon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holokauszt-emlékezet; transzgenerációs emlékezet; emlékezetkiesés; szociálpszichológia; antropológia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Mit jelent ma a holokauszt? Kutatásom során a holokauszt lokális és transzgenerációs kollektív társadalmi emlékezetét elemzem és interpretálom egy kelet-magyarországi településen, Hajdúdorogon. Az adatgyűjtés egy egyéves intenzív terepmunkán alapul, mely során szociálpszichológiai és kulturális antropológiai eszközökkel vizsgálom három különböző generáció emlékezési mintáit. A kutatás különlegessége, hogy megpróbálja feltárni egyaránt a zsidó és nem zsidó emlékezési stratégiákat, emellett nem az áldozatok, hanem az emlékezet mai hordozóinak narratíváira koncentrál. Hajdúdorog városa egykor fontos szerepet töltött be a zsidóság életében, azonban napjainkban a zsidóság emlékét már csak a fennmaradt házak, a temető őrzi, azonban a házak jelöletlensége, a zsinagóga épületének és a gettó emlékének a hiánya kérdéseket vet fel. A tanulmány olyan kérdésekre keresi a választ, minthogy: Vannak-e transzgenerációs különbségek és folytonosságok az emlékezés és a felejtés során? Mit jelent ma a holokauszt a különböző generációk számára? A kutatás azt is vizsgálja, hogy a városba látogató zarándokok hogyan őrzik és rekonstruálják múltjukat és milyen jelentéssel bír számukra a város, továbbá a lakosok zarándokokhoz való általános attitűdjének elemzésére is kitér. Hajdúdorogi lakosként és a közösség tagjaként lehetőségem nyílt arra, hogy feltárjam a narratívákban konstruált jelentések személyes és empirikus mélységeit. A tanulmány eredményei rávilágítottak a felejtés és elhallgatás problémáira, a generációk közötti diskurzus hiányára és a modern antiszemitizmus jelenségére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0498879">
    <w:multiLevelType w:val="hybridMultilevel"/>
    <w:lvl w:ilvl="0" w:tplc="4494742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0498879">
    <w:abstractNumId w:val="7049887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034033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