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NOVÁK MARIANNA</w:t>
            </w:r>
          </w:p>
          <w:p w:rsidR="00C275A3" w:rsidRDefault="00CA6B74" w:rsidP="00C275A3">
            <w:pPr>
              <w:pStyle w:val="Hallgatokepzes"/>
            </w:pPr>
            <w:r w:rsidRPr="001067CD">
              <w:rPr>
                <w:i/>
              </w:rPr>
              <w:t>marcsinovak30@gmail.com</w:t>
            </w:r>
            <w:r w:rsidRPr="001067CD">
              <w:rPr>
                <w:i/>
              </w:rPr>
              <w:br/>
            </w:r>
            <w:r w:rsidR="00A96AEC">
              <w:t>Gazdálkodási és menedzsment</w:t>
            </w:r>
            <w:r w:rsidR="00A96AEC">
              <w:br/>
            </w:r>
            <w:r w:rsidR="00E77B23">
              <w:t>BSc, 7. semester</w:t>
            </w:r>
          </w:p>
          <w:p w:rsidR="00C265CE" w:rsidRPr="009E5FF1" w:rsidRDefault="00E77B23" w:rsidP="00BA6BAF">
            <w:pPr>
              <w:pStyle w:val="Hallgatointezmeny-kar"/>
              <w:rPr>
                <w:b/>
                <w:caps/>
              </w:rPr>
            </w:pPr>
            <w:r>
              <w:t>University of Nyíregyháza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Barabásné dr. Kárpáti Dóra</w:t>
            </w:r>
          </w:p>
          <w:p w:rsidR="00DB4822" w:rsidRDefault="00DB4822" w:rsidP="00BA6BAF">
            <w:pPr>
              <w:pStyle w:val="Konzulensektitulus"/>
            </w:pPr>
            <w:r w:rsidRPr="00DB4822">
              <w:t>college associate professor,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Nők helyzete a munka világában (Szabolcs-Szatmár-Bereg vármegyében)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labor market, women, differentiation, family friendly, change</w:t>
      </w:r>
      <w:r>
        <w:t xml:space="preserve"/>
      </w:r>
    </w:p>
    <w:p>
      <w:pPr>
        <w:widowControl w:val="on"/>
        <w:pBdr/>
        <w:spacing w:before="240" w:after="240" w:line="240" w:lineRule="auto"/>
        <w:ind w:left="0" w:right="0"/>
        <w:jc w:val="left"/>
      </w:pPr>
      <w:r>
        <w:rPr>
          <w:color w:val="000000"/>
          <w:sz w:val="24"/>
          <w:szCs w:val="24"/>
        </w:rPr>
        <w:t xml:space="preserve">The first stage of my research was a historical overview of work, which made it clear that the division of labour between men and women in the early stages of human history was based on the management of the household and child-rearing.</w:t>
      </w:r>
      <w:r>
        <w:rPr>
          <w:color w:val="000000"/>
          <w:sz w:val="24"/>
          <w:szCs w:val="24"/>
        </w:rPr>
        <w:br/>
        <w:t xml:space="preserve">Industrialisation, innovation and technological development brought changes in this area of work and the feminist movement demanded equal rights and opportunities. Men tried to prove that women's work performance was inferior to men's, that women could not make a lasting and reliable contribution to society because of child-rearing, and that they could not be counted on in the workplace in the long term.</w:t>
      </w:r>
    </w:p>
    <w:p>
      <w:pPr>
        <w:widowControl w:val="on"/>
        <w:pBdr/>
        <w:spacing w:before="240" w:after="240" w:line="240" w:lineRule="auto"/>
        <w:ind w:left="0" w:right="0"/>
        <w:jc w:val="left"/>
      </w:pPr>
      <w:r>
        <w:rPr>
          <w:color w:val="000000"/>
          <w:sz w:val="24"/>
          <w:szCs w:val="24"/>
        </w:rPr>
        <w:t xml:space="preserve">I have put together the following 4 hypotheses:</w:t>
      </w:r>
      <w:r>
        <w:rPr>
          <w:color w:val="000000"/>
          <w:sz w:val="24"/>
          <w:szCs w:val="24"/>
        </w:rPr>
        <w:br/>
        <w:t xml:space="preserve">Hypothesis 1: I assume that the majority of women work in jobs that match their qualifications.</w:t>
      </w:r>
      <w:r>
        <w:rPr>
          <w:color w:val="000000"/>
          <w:sz w:val="24"/>
          <w:szCs w:val="24"/>
        </w:rPr>
        <w:br/>
        <w:t xml:space="preserve">Hypothesis 2: The number of inactive women decreases with age.</w:t>
      </w:r>
      <w:r>
        <w:rPr>
          <w:color w:val="000000"/>
          <w:sz w:val="24"/>
          <w:szCs w:val="24"/>
        </w:rPr>
        <w:br/>
        <w:t xml:space="preserve">Hypothesis 3: I assume that the majority of women work as employees.</w:t>
      </w:r>
      <w:r>
        <w:rPr>
          <w:color w:val="000000"/>
          <w:sz w:val="24"/>
          <w:szCs w:val="24"/>
        </w:rPr>
        <w:br/>
        <w:t xml:space="preserve">Hypothesis 4: I assume that the majority of jobs are not family-friendly.</w:t>
      </w:r>
      <w:r>
        <w:rPr>
          <w:color w:val="000000"/>
          <w:sz w:val="24"/>
          <w:szCs w:val="24"/>
        </w:rPr>
        <w:br/>
        <w:t xml:space="preserve">I chose an online questionnaire survey as my research method, 98 women participated in my research between 18.09.2023 and 23.10.2023. Based on these numbers my research cannot be called representative at all, but they were evaluated for the purpose of writing this thesis.</w:t>
      </w:r>
    </w:p>
    <w:p>
      <w:pPr>
        <w:widowControl w:val="on"/>
        <w:pBdr/>
        <w:spacing w:before="240" w:after="240" w:line="240" w:lineRule="auto"/>
        <w:ind w:left="0" w:right="0"/>
        <w:jc w:val="left"/>
      </w:pPr>
      <w:r>
        <w:rPr>
          <w:color w:val="000000"/>
          <w:sz w:val="24"/>
          <w:szCs w:val="24"/>
        </w:rPr>
        <w:t xml:space="preserve">My first assumption turned out to be true. The reason is that the majority of respondents, 70.1%, agree that they are doing a job that matches their qualifications. Most women disagreed with my second hypothesis. The answer to this question was 55.8% "no". Based on the respondents' answers, my third hypothesis is also true, with 89.6% of respondents working as employees. However, this hypothesis is not only confirmed by my questionnaire, but also illustrated by an earlier table, which shows that if we look only at last year, among all women employed (2203.5 thousand), 1984.3 thousand women are employed and only 219.2 thousand women are not employed. Based on the completions, my last hypothesis appears to be wrong, as the vast majority of respondents consider their workplace more family-friendly than not.</w:t>
      </w:r>
    </w:p>
    <w:p>
      <w:pPr>
        <w:widowControl w:val="on"/>
        <w:pBdr/>
        <w:spacing w:before="240" w:after="240" w:line="240" w:lineRule="auto"/>
        <w:ind w:left="0" w:right="0"/>
        <w:jc w:val="left"/>
      </w:pPr>
      <w:r>
        <w:rPr>
          <w:color w:val="000000"/>
          <w:sz w:val="24"/>
          <w:szCs w:val="24"/>
        </w:rPr>
        <w:t xml:space="preserve">In the course of processing the literature and based on practical experience, I drew conclusions and made suggestions to address the problems by promoting family-friendly workplaces. I believe that no significant social change can be expected in the near future, as this is a very slow and complex process, but it is moving in the right direction.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29325">
    <w:multiLevelType w:val="hybridMultilevel"/>
    <w:lvl w:ilvl="0" w:tplc="27562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29325">
    <w:abstractNumId w:val="825293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9071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