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PLESÉR ZSÓFIA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pleser.zsofi00@gmail.com</w:t>
            </w:r>
            <w:r w:rsidRPr="001067CD">
              <w:rPr>
                <w:i/>
              </w:rPr>
              <w:br/>
            </w:r>
            <w:r w:rsidR="00A96AEC">
              <w:t>Faipari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Bak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Faanyagok biológiai tartósságának növelése, nano-rendszerek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faagyag, nano-rendszerek, gombaállósági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alapjainak kutatását már egyetemi tanulmányaim felénél megkezdtem. A kutatás megfelelő elvégzéséhez szükség volt a megfelelő próbatestek kiválasztására. Három csoportot alakítottam ki, a kezelt, a kontroll és a kimosódási vizsgálathoz használt próbatesteknek. Bükk és erdeifenyő kezelése történt meg, különböző koncentrációjú ezüst kolloid, réz-oxid, cink-borát és réz-borát oldattal. A kisebb koncentrációk elérése, desztillált vizes hígítással érhetők el. Fontos volt a próbatestek tömegének feljegyzése, minden egyes fázisban.</w:t>
      </w:r>
      <w:r>
        <w:rPr>
          <w:color w:val="000000"/>
          <w:sz w:val="24"/>
          <w:szCs w:val="24"/>
        </w:rPr>
        <w:br/>
        <w:t xml:space="preserve">A gombaállósági vizsgálat elvégzéséhez a próbatesteket lombikban található táptalajra helyeztük. A megfelelő sterilizálás érdekébe Autoclav készülékbe helyeztük a Kolle-lombikokat.</w:t>
      </w:r>
      <w:r>
        <w:rPr>
          <w:color w:val="000000"/>
          <w:sz w:val="24"/>
          <w:szCs w:val="24"/>
        </w:rPr>
        <w:br/>
        <w:t xml:space="preserve">A gombaállósági vizsgálat elkészítéséhez, vörös, illetve fehér korhasztógombát használtam. Az előre elkészített táptalajt, ezekkel oltottuk be, oltófülkében, hogy megfelelő steril környezetet érjük el. Egy-két hétig inkubátorszekrénybe helyeztük a lombikokat, majd ezt követte a próbatestek gombára helyezése. Minden lombikba 3 db próbatest került. Egy kezelt, egy kimosódással vizsgált, valamint egy kontrol. A lombikokat ezután 16 hétre visszahelyeztük az inkubátorszekrénybe.</w:t>
      </w:r>
      <w:r>
        <w:rPr>
          <w:color w:val="000000"/>
          <w:sz w:val="24"/>
          <w:szCs w:val="24"/>
        </w:rPr>
        <w:br/>
        <w:t xml:space="preserve">Bak és Németh 2018-ben elkezdett kutatásának folytatása volt a cél, némi változtatással, miszerint az ezüst-kolloid és a réz-oxid oldatok esetében koncentráció növelésével, a réz-borát és cink-borát esetében szilícium aerogéles fixálásával szerettük volna ezt elérni. Ezüst kolloid, vizsgálata során kapott eredmény meglepő, mivel már az előzetes kísérletek alkalmával, a fehérkorhasztógombával szemben, nagyon ellenállónak bizonyult, így azzal kapcsolatban nem folyt további vizsgálat, azonban a vörös korhasztógombával szemben sem akkor, sem most nem bizonyult ellenállónak.</w:t>
      </w:r>
      <w:r>
        <w:rPr>
          <w:color w:val="000000"/>
          <w:sz w:val="24"/>
          <w:szCs w:val="24"/>
        </w:rPr>
        <w:br/>
        <w:t xml:space="preserve">A réz-oxid, koncentrációjának növelésével, teljes mértékben megkaptuk a várt eredményt, miszerint, mindkét alkalmazott korhasztógomba ellen eredményesnek bizonyult. További két alkalmazott anyag, esetében történt meg a szilícium-aerogléles fixálás. A réz-borát esetében, ugyan jóval nagyobb ellenállást tudtunk elérni, de még ez sem felelt meg a 3%-os maximális határnak. Cink-borát nano-szuszpenzió, minden esetben hatásosnak bizonyult a 2%-os koncentrációnál. Így az a következtetés vonható le, hogy a szilíciumos fixálás jobb eredményeket is hozhat. A szilícium aerogéles utókezelést alkalmazva a nanorészecskék fixálására a legtöbb esetben jobb eredményt szolgáltatott a fixálás nélküli vizsgálatoknál.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70989">
    <w:multiLevelType w:val="hybridMultilevel"/>
    <w:lvl w:ilvl="0" w:tplc="2953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70989">
    <w:abstractNumId w:val="51770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871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