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MACHÓ BÍBORKA MAJA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machobiborka@gmail.com</w:t>
            </w:r>
            <w:r w:rsidRPr="001067CD">
              <w:rPr>
                <w:i/>
              </w:rPr>
              <w:br/>
            </w:r>
            <w:r w:rsidR="00A96AEC">
              <w:t>Turizmus-vendéglátás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Gazdasági Egyetem</w:t>
            </w:r>
            <w:r w:rsidR="00C275A3">
              <w:br/>
            </w:r>
            <w:r w:rsidR="00DB4822">
              <w:t>Kereskedelmi, Vendéglátóipari és Idegenforgalmi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Petykó Csilla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BGE KVIK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Magyar Norbert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BGE KVIK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DiscoverEU program hatása a fiatalok utazási szokásaira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DiscoverEU; vasút; Interrail; utazási szokások; fenntartható turizmus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turizmusban résztvevők száma folyamatosan emelkedik. Ez a közlekedési infrastruktúrára</w:t>
      </w:r>
      <w:r>
        <w:rPr>
          <w:color w:val="000000"/>
          <w:sz w:val="24"/>
          <w:szCs w:val="24"/>
        </w:rPr>
        <w:br/>
        <w:t xml:space="preserve">nehezedő nyomás mellett növeli az iparághoz tartozó környezetszennyezést is. A Föld szén-</w:t>
      </w:r>
      <w:r>
        <w:rPr>
          <w:color w:val="000000"/>
          <w:sz w:val="24"/>
          <w:szCs w:val="24"/>
        </w:rPr>
        <w:br/>
        <w:t xml:space="preserve">dioxid kibocsátásának közel 8%-áért a turizmus felelős, ennek közel a fele a közlekedésből</w:t>
      </w:r>
      <w:r>
        <w:rPr>
          <w:color w:val="000000"/>
          <w:sz w:val="24"/>
          <w:szCs w:val="24"/>
        </w:rPr>
        <w:br/>
        <w:t xml:space="preserve">származik. Ezért sürgetővé vált a klímatudatos utazás biztosítása, népszerűsítése az Európai</w:t>
      </w:r>
      <w:r>
        <w:rPr>
          <w:color w:val="000000"/>
          <w:sz w:val="24"/>
          <w:szCs w:val="24"/>
        </w:rPr>
        <w:br/>
        <w:t xml:space="preserve">Unióban is. Európa fejlett vasúti infrastruktúrával, számos gyorsvasúttal rendelkezik, melyet</w:t>
      </w:r>
      <w:r>
        <w:rPr>
          <w:color w:val="000000"/>
          <w:sz w:val="24"/>
          <w:szCs w:val="24"/>
        </w:rPr>
        <w:br/>
        <w:t xml:space="preserve">az Unió a vasút tematikus évével kívánt népszerűsíteni 2021-ben. Ehhez és a 2022-es Európai</w:t>
      </w:r>
      <w:r>
        <w:rPr>
          <w:color w:val="000000"/>
          <w:sz w:val="24"/>
          <w:szCs w:val="24"/>
        </w:rPr>
        <w:br/>
        <w:t xml:space="preserve">Ifjúsági Évhez kapcsolódik TDK dolgozatom, aminek a fő témája a DiscoverEU program.</w:t>
      </w:r>
      <w:r>
        <w:rPr>
          <w:color w:val="000000"/>
          <w:sz w:val="24"/>
          <w:szCs w:val="24"/>
        </w:rPr>
        <w:br/>
        <w:t xml:space="preserve">Ebben a programban az EU Interrail bérleteket oszt ki a 18 évesek között, ezzel lehetőséget</w:t>
      </w:r>
      <w:r>
        <w:rPr>
          <w:color w:val="000000"/>
          <w:sz w:val="24"/>
          <w:szCs w:val="24"/>
        </w:rPr>
        <w:br/>
        <w:t xml:space="preserve">nyújt a vasúti utazás kipróbálására és a kontinens felfedezésére. Kutatásom fő célja annak</w:t>
      </w:r>
      <w:r>
        <w:rPr>
          <w:color w:val="000000"/>
          <w:sz w:val="24"/>
          <w:szCs w:val="24"/>
        </w:rPr>
        <w:br/>
        <w:t xml:space="preserve">bizonyítása volt, hogy ez a program valóban hatással van-e a Z generáció utazási szokásaira,</w:t>
      </w:r>
      <w:r>
        <w:rPr>
          <w:color w:val="000000"/>
          <w:sz w:val="24"/>
          <w:szCs w:val="24"/>
        </w:rPr>
        <w:br/>
        <w:t xml:space="preserve">hozzájárul-e a fenntartható turizmus eléréshez a kontinensen. Kutatási kérdéseim az</w:t>
      </w:r>
      <w:r>
        <w:rPr>
          <w:color w:val="000000"/>
          <w:sz w:val="24"/>
          <w:szCs w:val="24"/>
        </w:rPr>
        <w:br/>
        <w:t xml:space="preserve">alapcélomhoz kapcsolódtak: hogyan befolyásolja ez a program az európai turizmust, illetve</w:t>
      </w:r>
      <w:r>
        <w:rPr>
          <w:color w:val="000000"/>
          <w:sz w:val="24"/>
          <w:szCs w:val="24"/>
        </w:rPr>
        <w:br/>
        <w:t xml:space="preserve">miként járul hozzá a környezettudatosság előmozdításához. A szakirodalom feldolgozása</w:t>
      </w:r>
      <w:r>
        <w:rPr>
          <w:color w:val="000000"/>
          <w:sz w:val="24"/>
          <w:szCs w:val="24"/>
        </w:rPr>
        <w:br/>
        <w:t xml:space="preserve">mellett a kérdőíves kutatást és az interjút választottam, hogy közvetlenül a programban</w:t>
      </w:r>
      <w:r>
        <w:rPr>
          <w:color w:val="000000"/>
          <w:sz w:val="24"/>
          <w:szCs w:val="24"/>
        </w:rPr>
        <w:br/>
        <w:t xml:space="preserve">résztvevőket, szervezőket kérdezzem meg. A kutatásom alapját a több mint 92 ezer fővel</w:t>
      </w:r>
      <w:r>
        <w:rPr>
          <w:color w:val="000000"/>
          <w:sz w:val="24"/>
          <w:szCs w:val="24"/>
        </w:rPr>
        <w:br/>
        <w:t xml:space="preserve">rendelkező #DiscoverEU Official Facebook csoportban (ami a programban érdekelt fiatalokat</w:t>
      </w:r>
      <w:r>
        <w:rPr>
          <w:color w:val="000000"/>
          <w:sz w:val="24"/>
          <w:szCs w:val="24"/>
        </w:rPr>
        <w:br/>
        <w:t xml:space="preserve">tömöríti) angol nyelven közzétett kérdőívem adja. A kitöltők utazási motivációja és költségei</w:t>
      </w:r>
      <w:r>
        <w:rPr>
          <w:color w:val="000000"/>
          <w:sz w:val="24"/>
          <w:szCs w:val="24"/>
        </w:rPr>
        <w:br/>
        <w:t xml:space="preserve">mellett fenntarthatósággal kapcsolatban is kérdeztem őket. Az adatokat alapstatisztikák</w:t>
      </w:r>
      <w:r>
        <w:rPr>
          <w:color w:val="000000"/>
          <w:sz w:val="24"/>
          <w:szCs w:val="24"/>
        </w:rPr>
        <w:br/>
        <w:t xml:space="preserve">számítása mellett hipotézisvizsgálatokkal (Kruskal-Wallis-teszt, Mann-Whitney-próba)</w:t>
      </w:r>
      <w:r>
        <w:rPr>
          <w:color w:val="000000"/>
          <w:sz w:val="24"/>
          <w:szCs w:val="24"/>
        </w:rPr>
        <w:br/>
        <w:t xml:space="preserve">elemeztem, továbbá Spearman-féle rangkorrelációs együtthatóval vizsgáltam a változók</w:t>
      </w:r>
      <w:r>
        <w:rPr>
          <w:color w:val="000000"/>
          <w:sz w:val="24"/>
          <w:szCs w:val="24"/>
        </w:rPr>
        <w:br/>
        <w:t xml:space="preserve">kapcsolatának szorosságát. Az eredmények nem egyértelműen pozitívak. A klímatudatosság a</w:t>
      </w:r>
      <w:r>
        <w:rPr>
          <w:color w:val="000000"/>
          <w:sz w:val="24"/>
          <w:szCs w:val="24"/>
        </w:rPr>
        <w:br/>
        <w:t xml:space="preserve">legkevésbé befolyásolta a válaszadókat, ami megcáfolja a környezettudatossághoz kapcsolódó</w:t>
      </w:r>
      <w:r>
        <w:rPr>
          <w:color w:val="000000"/>
          <w:sz w:val="24"/>
          <w:szCs w:val="24"/>
        </w:rPr>
        <w:br/>
        <w:t xml:space="preserve">alapfeltevésemet. A válaszadók 77%-a nagy valószínűséggel választaná ismét a vasutat az</w:t>
      </w:r>
      <w:r>
        <w:rPr>
          <w:color w:val="000000"/>
          <w:sz w:val="24"/>
          <w:szCs w:val="24"/>
        </w:rPr>
        <w:br/>
        <w:t xml:space="preserve">európai utazásához. Ez viszont azt mutatja, hogy a program jó módszer a vasúti utazás</w:t>
      </w:r>
      <w:r>
        <w:rPr>
          <w:color w:val="000000"/>
          <w:sz w:val="24"/>
          <w:szCs w:val="24"/>
        </w:rPr>
        <w:br/>
        <w:t xml:space="preserve">népszerűsítésére. Készítettem továbbá egy interjút az Európai Bizottság DiscoverEU</w:t>
      </w:r>
      <w:r>
        <w:rPr>
          <w:color w:val="000000"/>
          <w:sz w:val="24"/>
          <w:szCs w:val="24"/>
        </w:rPr>
        <w:br/>
        <w:t xml:space="preserve">programmal foglalkozó csapat vezetőjével. Az interjú a kérdőív tematikájára épült. Ezen felül</w:t>
      </w:r>
      <w:r>
        <w:rPr>
          <w:color w:val="000000"/>
          <w:sz w:val="24"/>
          <w:szCs w:val="24"/>
        </w:rPr>
        <w:br/>
        <w:t xml:space="preserve">a motivációikról, a program hatásának a mérhetőségéről és a jövőről is kérdeztem őt. A két</w:t>
      </w:r>
      <w:r>
        <w:rPr>
          <w:color w:val="000000"/>
          <w:sz w:val="24"/>
          <w:szCs w:val="24"/>
        </w:rPr>
        <w:br/>
        <w:t xml:space="preserve">módszer eredményei összhangban voltak. A program pozitív hatása több szempontból is</w:t>
      </w:r>
      <w:r>
        <w:rPr>
          <w:color w:val="000000"/>
          <w:sz w:val="24"/>
          <w:szCs w:val="24"/>
        </w:rPr>
        <w:br/>
        <w:t xml:space="preserve">látszik.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4241747">
    <w:multiLevelType w:val="hybridMultilevel"/>
    <w:lvl w:ilvl="0" w:tplc="207632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241747">
    <w:abstractNumId w:val="5424174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5125684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