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fazekasbence98@gmail.com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Sneakerkultúra átlépve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fogyasztói magatartás; szubkultúra; sneaker; divat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Sneakerek, azaz sportcipők. Funkcionális tárgyak, melyek a hétköznapi viselet részévé váltak. Jogosan merülhet fel a kérdés, kicsit túlzottan is?</w:t>
      </w:r>
      <w:r>
        <w:rPr>
          <w:color w:val="000000"/>
          <w:sz w:val="24"/>
          <w:szCs w:val="24"/>
        </w:rPr>
        <w:br/>
        <w:t xml:space="preserve">Sneakerek, azaz sportcipők. Presztízstárgyak a Z generációs fogyasztók szemében. Kultusztárgyak a sneakerheadek (azaz a legnagyobb rajongók) szemében.</w:t>
      </w:r>
      <w:r>
        <w:rPr>
          <w:color w:val="000000"/>
          <w:sz w:val="24"/>
          <w:szCs w:val="24"/>
        </w:rPr>
        <w:br/>
        <w:t xml:space="preserve">Két eltérő megközelítés, melyek összefonódása szorosabb, mint elsőre tűnhet.</w:t>
      </w:r>
      <w:r>
        <w:rPr>
          <w:color w:val="000000"/>
          <w:sz w:val="24"/>
          <w:szCs w:val="24"/>
        </w:rPr>
        <w:br/>
        <w:t xml:space="preserve">Pár évvel korábban a sneakerrajongók egy relatíve szűk szubkultúrát alkottak, ami mostanra kinőtte magát, a hétköznapi divat alapdarabjává váltak a sneakerek.</w:t>
      </w:r>
      <w:r>
        <w:rPr>
          <w:color w:val="000000"/>
          <w:sz w:val="24"/>
          <w:szCs w:val="24"/>
        </w:rPr>
        <w:br/>
        <w:t xml:space="preserve">Dolgozatom során ezen folyamat mozgatórugóit vizsgálom, és keresek igazolást felvetésemre, miszerint a szubkultúrából mainstream, tömegkultúra lett.</w:t>
      </w:r>
      <w:r>
        <w:rPr>
          <w:color w:val="000000"/>
          <w:sz w:val="24"/>
          <w:szCs w:val="24"/>
        </w:rPr>
        <w:br/>
        <w:t xml:space="preserve">Sportcipők lévén hogyan változtak a sporthoz kapcsolódó reklámozási szokásai a vezető márkáknak, miként idomultak a fogyasztói igényekhez a sneakerek piacán. Vajon még mindig sikeresek a zenészekkel kötött kollaborációk? Hogyan teljesít az iparág?</w:t>
      </w:r>
      <w:r>
        <w:rPr>
          <w:color w:val="000000"/>
          <w:sz w:val="24"/>
          <w:szCs w:val="24"/>
        </w:rPr>
        <w:br/>
        <w:t xml:space="preserve">A kérdések és a felvetés tisztázása érdekében sorra vettem a sneakervilág legjelentősebb eseményeit, illetve olyan sneakerheadekkel készítettem mélyinterjúkat, akik már jelentős ideje szerelmesei a sportcipőknek. Így lehetőségem nyílt megismerni a sneakerkultúra jelenlegi helyzetéről alkotott véleményüket, megérteni motivációikat, hogyan válhat egy hétköznapinak tűnő tárgy kulturális értékké a szemükben és fogyasztásuk központi elemévé.</w:t>
      </w:r>
      <w:r>
        <w:rPr>
          <w:color w:val="000000"/>
          <w:sz w:val="24"/>
          <w:szCs w:val="24"/>
        </w:rPr>
        <w:br/>
        <w:t xml:space="preserve">Véleményük, meglátásaik igazolták felvetésemet, ahogy a globális trendek is ezen irányba mutatnak, a sneakerek meghódították a hétköznapokat, és egyre kevésbé hivatkozhatunk rá szubkultúraként. Megfigyelés útján végzett kutatásom pedig mindezt alátámasztotta, a fiatalabb generációk esetében hatványozottan.</w:t>
      </w:r>
      <w:r>
        <w:rPr>
          <w:color w:val="000000"/>
          <w:sz w:val="24"/>
          <w:szCs w:val="24"/>
        </w:rPr>
        <w:br/>
        <w:t xml:space="preserve">A sneakerkultúra többé nem szubkultúra, már nem csak a sneakerheadeké. Az aktuális divatipari mikrotrendek, a Z generáció új fogyasztási szokásai és a viszonteladók átvették felette az uralmat, és kitolták a mainstreambe.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61757">
    <w:multiLevelType w:val="hybridMultilevel"/>
    <w:lvl w:ilvl="0" w:tplc="33020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61757">
    <w:abstractNumId w:val="16361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705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