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BUJDOSÓ DIÁNA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bujdoso.dia@gmail.com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Rudnák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csoportos létszámleépítés hatása az elbocsátott és a továbbalkalmazott munkavállalókra egy adott vállalatnál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HR; elégedettség; munkaerőpiac; vállalati 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Egyrészt a csoportos létszámleépítés aktuális téma globalizált és válságtól sújtott világunkban, másrészt a folyamatban érintett személyként saját bőrömön tapasztaltam a gyakorlati megvalósítását, hiszen munkahelyemen, egy nagy brit multinacionális vállalatnál a felsővezetés úgy döntött, hogy a teljes budapesti globális üzletág 184 alkalmazottját elbocsátja, és ezeket a pozíciókat Indiába szervezik ki. Ezért döntöttem úgy, hogy elméleti és empirikus tanulmányt készítek a témában.</w:t>
      </w:r>
      <w:r>
        <w:rPr>
          <w:color w:val="000000"/>
          <w:sz w:val="24"/>
          <w:szCs w:val="24"/>
        </w:rPr>
        <w:br/>
        <w:t xml:space="preserve">Célom, hogy a nemzeti és nemzetközi, klasszikus és legújabb tudományos publikációk alapján áttekintést adjak a csoportos létszámleépítésekkel kapcsolatos változásmenedzsment legjobb gyakorlatairól, trendjeiről és módszereiről, majd egy empirikus felmérés keretében megvizsgáljam a csoportos létszámleépítések elfogadására irányuló intézkedések hatékonyságát a társadalmi-demográfiai jellemzők alapján.</w:t>
      </w:r>
      <w:r>
        <w:rPr>
          <w:color w:val="000000"/>
          <w:sz w:val="24"/>
          <w:szCs w:val="24"/>
        </w:rPr>
        <w:br/>
        <w:t xml:space="preserve">A szakirodalom és személyes tapasztalataim alapján a következő kutatási kérdéseket fogalmaztam meg:</w:t>
      </w:r>
      <w:r>
        <w:rPr>
          <w:color w:val="000000"/>
          <w:sz w:val="24"/>
          <w:szCs w:val="24"/>
        </w:rPr>
        <w:br/>
        <w:t xml:space="preserve">1. kérdés: Függ-e a munkavállalók csoportos létszámleépítéssel kapcsolatos véleménye a demográfiai jellemzőktől?</w:t>
      </w:r>
      <w:r>
        <w:rPr>
          <w:color w:val="000000"/>
          <w:sz w:val="24"/>
          <w:szCs w:val="24"/>
        </w:rPr>
        <w:br/>
        <w:t xml:space="preserve">2. kérdés: Elégedettek-e a munkavállalók a csoportos létszámleépítések feltételeivel?</w:t>
      </w:r>
      <w:r>
        <w:rPr>
          <w:color w:val="000000"/>
          <w:sz w:val="24"/>
          <w:szCs w:val="24"/>
        </w:rPr>
        <w:br/>
        <w:t xml:space="preserve">3. kérdés: Változik-e a vállalat iránti elkötelezettség szintje, ha csoportos létszámleépítést közölnek?</w:t>
      </w:r>
      <w:r>
        <w:rPr>
          <w:color w:val="000000"/>
          <w:sz w:val="24"/>
          <w:szCs w:val="24"/>
        </w:rPr>
        <w:br/>
        <w:t xml:space="preserve">Az elsődleges kutatásomban kvalitatív (mélyinterjú a gazdasági igazgatóval) és kvantitatív (kérdőíves felmérés, N = 224, kereszttáblás elemzés) vizsgálatot végeztem.</w:t>
      </w:r>
      <w:r>
        <w:rPr>
          <w:color w:val="000000"/>
          <w:sz w:val="24"/>
          <w:szCs w:val="24"/>
        </w:rPr>
        <w:br/>
        <w:t xml:space="preserve">A primer kutatás eredményei alapján arra a következtetésre jutottam, hogy</w:t>
      </w:r>
      <w:r>
        <w:rPr>
          <w:color w:val="000000"/>
          <w:sz w:val="24"/>
          <w:szCs w:val="24"/>
        </w:rPr>
        <w:br/>
        <w:t xml:space="preserve">- a munkavállalók csoportos létszámleépítéssel kapcsolatos nézetei függnek a társadalmi-demográfiai jellemzőiktől, és</w:t>
      </w:r>
      <w:r>
        <w:rPr>
          <w:color w:val="000000"/>
          <w:sz w:val="24"/>
          <w:szCs w:val="24"/>
        </w:rPr>
        <w:br/>
        <w:t xml:space="preserve">- a csoportos létszámleépítések elfogadására irányuló célzott intézkedések hasznosabbnak bizonyultak, mint a közvetett intézkedések, és</w:t>
      </w:r>
      <w:r>
        <w:rPr>
          <w:color w:val="000000"/>
          <w:sz w:val="24"/>
          <w:szCs w:val="24"/>
        </w:rPr>
        <w:br/>
        <w:t xml:space="preserve">- a csoportos létszámleépítések körülményeihez képest az elkötelezettség szintje alacsony.</w:t>
      </w:r>
      <w:r>
        <w:rPr>
          <w:color w:val="000000"/>
          <w:sz w:val="24"/>
          <w:szCs w:val="24"/>
        </w:rPr>
        <w:br/>
        <w:t xml:space="preserve">Elemzésem alapján ajánlásokat teszek az elbocsátások által érintett és nem érintett munkavállalók számára, hogy tovább támogassam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02963">
    <w:multiLevelType w:val="hybridMultilevel"/>
    <w:lvl w:ilvl="0" w:tplc="97795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02963">
    <w:abstractNumId w:val="73102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622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