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GALOVICS BERNADETT ERZSÉBET</w:t>
            </w:r>
          </w:p>
          <w:p w:rsidR="00C275A3" w:rsidRDefault="00CA6B74" w:rsidP="00C275A3">
            <w:pPr>
              <w:pStyle w:val="Hallgatokepzes"/>
            </w:pPr>
            <w:r w:rsidRPr="001067CD">
              <w:rPr>
                <w:i/>
              </w:rPr>
              <w:t>galovicsbernadett@gmail.com</w:t>
            </w:r>
            <w:r w:rsidRPr="001067CD">
              <w:rPr>
                <w:i/>
              </w:rPr>
              <w:br/>
            </w:r>
            <w:r w:rsidR="00A96AEC">
              <w:t>Vidékfejlesztési agrármérnök</w:t>
            </w:r>
            <w:r w:rsidR="00A96AEC">
              <w:br/>
            </w:r>
            <w:r w:rsidR="00E77B23">
              <w:t>BSc, 5. félév</w:t>
            </w:r>
          </w:p>
          <w:p w:rsidR="00C265CE" w:rsidRPr="009E5FF1" w:rsidRDefault="00E77B23" w:rsidP="00BA6BAF">
            <w:pPr>
              <w:pStyle w:val="Hallgatointezmeny-kar"/>
              <w:rPr>
                <w:b/>
                <w:caps/>
              </w:rPr>
            </w:pPr>
            <w:r>
              <w:t>Magyar Agrár- és Élettudományi Egyetem</w:t>
            </w:r>
            <w:r w:rsidR="00C275A3">
              <w:br/>
            </w:r>
            <w:r w:rsidR="00DB4822">
              <w:t>Vidékfejlesztés és Fenntartható Gazdaság Intézet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Dávid Lóránt Dénes</w:t>
            </w:r>
          </w:p>
          <w:p w:rsidR="00DB4822" w:rsidRDefault="00DB4822" w:rsidP="00BA6BAF">
            <w:pPr>
              <w:pStyle w:val="Konzulensektitulus"/>
            </w:pPr>
            <w:r w:rsidRPr="00DB4822">
              <w:t>kutató professzor,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Circular economy: integrating circular economy principles onto tourism - Körforgásos gazdaság: a körforgásos gazdaság elveinek integrálása a turizmusba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Körforgásos gazdaság; Turizmus; Fenntarthatóság; Vidékfejlesztés; Fejlődés</w:t>
      </w:r>
      <w:r>
        <w:t xml:space="preserve"/>
      </w:r>
    </w:p>
    <w:p>
      <w:pPr>
        <w:widowControl w:val="on"/>
        <w:pBdr/>
        <w:spacing w:before="240" w:after="240" w:line="240" w:lineRule="auto"/>
        <w:ind w:left="0" w:right="0"/>
        <w:jc w:val="left"/>
      </w:pPr>
      <w:r>
        <w:rPr>
          <w:color w:val="000000"/>
          <w:sz w:val="24"/>
          <w:szCs w:val="24"/>
        </w:rPr>
        <w:t xml:space="preserve">Projektem témája a körforgásos gazdaság a turizmusban, egy régióra, Észak-Magyarországra fókuszálva. Személyes okok miatt döntöttem úgy, hogy ezt a témát választom. 2015 óta önkéntes vagyok egy ifjúsági egyesületnél Magyarországon, és tapasztalataim alapján több olyan projekt is van az Európai Unióban, ahol számíthatunk arra, hogy az ilyen témájú képzések, önkéntes programok eredményei egyrészt átvihetőek lesznek másik szektorokba, illetve az eredmények a projektek után is fennmaradnak, és hatással vannak a jövőbeli politikákra és gyakorlatokra.</w:t>
      </w:r>
      <w:r>
        <w:rPr>
          <w:color w:val="000000"/>
          <w:sz w:val="24"/>
          <w:szCs w:val="24"/>
        </w:rPr>
        <w:br/>
        <w:t xml:space="preserve">A projektnek három fő célja van: szisztematikus szakirodalmi áttekintésen keresztül feltárni és elemezni a városi körkörös gazdaság modelljének alkalmazásával megvalósítható előnyöket, meghatározni azokat a makro- és mikrokörnyezeti elemeket, folyamatokat, amelyek hozzájárulnak a körkörös anyag- és energiaáramláson alapuló városok sikeréhez; a városok és urbanizált térségek jövőképeivel kapcsolatos általános forgatókönyvek ismertetése; valamint jövőbeli fejlesztési irányokat javasolni a termelési és versenyképességi kritériumok figyelembevételével. E célok elérése érdekében primer és szekunder kutatásokat is alkalmaztam.</w:t>
      </w:r>
      <w:r>
        <w:rPr>
          <w:color w:val="000000"/>
          <w:sz w:val="24"/>
          <w:szCs w:val="24"/>
        </w:rPr>
        <w:br/>
        <w:t xml:space="preserve">Az elméleti háttér a releváns témákat fedi le: a körforgásos gazdaság fogalmát, alapelveit, fejlődését, adoptálási elméletét, stratégiáit, üzleti modelljeit, valamint a körforgásos gazdaság és a turizmus kapcsolatát.</w:t>
      </w:r>
      <w:r>
        <w:rPr>
          <w:color w:val="000000"/>
          <w:sz w:val="24"/>
          <w:szCs w:val="24"/>
        </w:rPr>
        <w:br/>
        <w:t xml:space="preserve">Primer kutatásként kvantitatív kutatást alkalmaztam. Az emberek tájékozottságát és tudását kérdőíven vizsgáltam a fenntarthatósággal, fenntartható turizmussal, valamint az Észak Magyarországon működő fenntarthatósági gyakorlatokkal kapcsolatban. A minta elemszáma 218 volt.</w:t>
      </w:r>
      <w:r>
        <w:rPr>
          <w:color w:val="000000"/>
          <w:sz w:val="24"/>
          <w:szCs w:val="24"/>
        </w:rPr>
        <w:br/>
        <w:t xml:space="preserve">Összességében az észak-magyarországi turisztikai régiónak számos lehetősége van a fenntarthatóság további fejlesztésére. Az eredmények szerint a válaszadók egyetértenek abban, hogy a körforgásos gazdaság a vidéki térségekben pozitívan tudja elősegíteni a régió hatékonyságát és fenntarthatóságát; a vidéki területeken bevált gyakorlatok pozitív módon módosíthatják a városi területek térszerkezetét is; meg kell határozni a leghatékonyabb szakpolitikai eszközöket és végrehajtási módszereiket, és rangsorolni kell őket; tanulságok és ajánlások fogalmazhatók meg a modern vidékfejlesztés és a regionális fenntarthatóság szempontjából; a vidékfejlesztés fenntarthatóbb lehet, ha a körkörös elveket végrehajtják.</w:t>
      </w:r>
      <w:r>
        <w:rPr>
          <w:color w:val="000000"/>
          <w:sz w:val="24"/>
          <w:szCs w:val="24"/>
        </w:rPr>
        <w:br/>
        <w:t xml:space="preserve">A kutatás eredményei alapján a projekt célkitűzéseit elértem, a hipotézisek teljesültek.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740360">
    <w:multiLevelType w:val="hybridMultilevel"/>
    <w:lvl w:ilvl="0" w:tplc="78841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740360">
    <w:abstractNumId w:val="857403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7594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