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129886@student.ujs.sk</w:t>
            </w:r>
            <w:r w:rsidRPr="001067CD">
              <w:rPr>
                <w:i/>
              </w:rPr>
              <w:br/>
            </w:r>
            <w:r w:rsidR="00A96AEC">
              <w:t>Biológia - kémia tanári szak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Selye János Egyetem 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Ing.Pavol Balázs ,PhD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SK SJE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Szünantróp élőhelyek florisztikai vizsgálata Gúta (Kolárovo) környékén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floristika, szünantróp flóra, Gúta, Nagy-Gúta, útszél, gazdasági udvar, kukorica kultúra, gabona kultúra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Gúta környékén fellelhető négy élőhely típus szünantróp flórakutatásával</w:t>
      </w:r>
      <w:r>
        <w:rPr>
          <w:color w:val="000000"/>
          <w:sz w:val="24"/>
          <w:szCs w:val="24"/>
        </w:rPr>
        <w:br/>
        <w:t xml:space="preserve">foglalkozik, ezzel is szeretnék hozzájárulni és egyben bővíteni a már Gútáról készült floristika</w:t>
      </w:r>
      <w:r>
        <w:rPr>
          <w:color w:val="000000"/>
          <w:sz w:val="24"/>
          <w:szCs w:val="24"/>
        </w:rPr>
        <w:br/>
        <w:t xml:space="preserve">ismereteket. Munkánk készítésekor kevés adat állt rendelkezésre a kutatási területről. Maga</w:t>
      </w:r>
      <w:r>
        <w:rPr>
          <w:color w:val="000000"/>
          <w:sz w:val="24"/>
          <w:szCs w:val="24"/>
        </w:rPr>
        <w:br/>
        <w:t xml:space="preserve">munka egy bevezetéssel kezd majd röviden ismerteti. Bemutatom Gúta szülővárosomat, annak</w:t>
      </w:r>
      <w:r>
        <w:rPr>
          <w:color w:val="000000"/>
          <w:sz w:val="24"/>
          <w:szCs w:val="24"/>
        </w:rPr>
        <w:br/>
        <w:t xml:space="preserve">természeti adottságait. Ezt után a munkám célja, módszer, irodalmi áttekintés és legvégül az</w:t>
      </w:r>
      <w:r>
        <w:rPr>
          <w:color w:val="000000"/>
          <w:sz w:val="24"/>
          <w:szCs w:val="24"/>
        </w:rPr>
        <w:br/>
        <w:t xml:space="preserve">eredmények prezentálására kerül sor.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80455">
    <w:multiLevelType w:val="hybridMultilevel"/>
    <w:lvl w:ilvl="0" w:tplc="593516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80455">
    <w:abstractNumId w:val="51980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953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