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KUKOLÍK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kukolikandraska@gmail.com</w:t>
            </w:r>
            <w:r w:rsidRPr="001067CD">
              <w:rPr>
                <w:i/>
              </w:rPr>
              <w:br/>
            </w:r>
            <w:r w:rsidR="00A96AEC">
              <w:t>Magyar nyelv és irodalom - történelem tanári szak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Selye János Egyetem</w:t>
            </w:r>
            <w:r w:rsidR="00C275A3">
              <w:br/>
            </w:r>
            <w:r w:rsidR="00DB4822">
              <w:t>Tanárképző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C. Tóth Norbert DSc.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ELKH–MNL–SZTE Magyar Medievisztikai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Ipolyság a középkorban - A település fejlődésének pillérei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Ipolyság; Ság; mezőváros; premontrei rend; Hontpázmány nembeli Márton szlavón bán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célja, hogy végigkövesse Ipolyság középkori fejlődését az első említéstől a 15. század végéig. A célkitűzésem okán nem törekedtem a település történetének hiánytalan feldolgozására, csupán olyan mozaikokat ragadtam ki, amelyekkel szemléltetni lehet a fejlődés folyamatát, valamint amelyek egy kevés betekintést nyújtanak a település lakosainak életébe. A munka alapvetően két fejezetre tagolódik: az elsőben a 13. századi kezdeteket dolgoztam fel. Ez a fejezet többek közt foglalkozik a sági premontrei monostorral, és annak alapítójával, Hontpázmány nembeli Márton szlavón bánnal is. Az alapítással kapcsolatban öt kérdést tettem fel – hogy ki(k) és miért, illetve mikor és hol végül pedig, hogy miért alapították a monostort – a kérdésekre pedig sikerült immáron megnyugtató válaszokat adnom. Mindezek mellett még a Hontpázmány nem családfáját is kiegészítettem, kijavítottam.</w:t>
      </w:r>
      <w:r>
        <w:rPr>
          <w:color w:val="000000"/>
          <w:sz w:val="24"/>
          <w:szCs w:val="24"/>
        </w:rPr>
        <w:br/>
        <w:t xml:space="preserve">Mivel a középkor végi állapotok jellemzésére Kubinyi András remek kritériumrendszert alkotott, így a második fejezetet erre alapoztam. Munkám nem csupán leírja a település fejlődését, de számszerűleg is kifejezi a Kubinyi féle centrális pontrendszer alapján és elhelyezi a települést a későközépkori Magyar Királyság városhálózatában. Mindezzel bekapcsolódik egy olyan széleskörű kutatásba, ami hozzásegít ahhoz, hogy jobban megismerjük a magyar mezővárosok világát. Kutatásaim alapján sikerült egy általános képet vázolni a korabeli településről. Közelebbről nézve foglalkoztam az úthálózattal és vásárokkal (hetivásár, sokadalom) vagyis a település gazdasági életével. Ehhez kapcsolódnak a céhek, amik nem csak gazdasági, de társadalmi szempontból is fontosak.</w:t>
      </w:r>
      <w:r>
        <w:rPr>
          <w:color w:val="000000"/>
          <w:sz w:val="24"/>
          <w:szCs w:val="24"/>
        </w:rPr>
        <w:br/>
        <w:t xml:space="preserve">Összességében sikerült kimutatni – valamint saját készítésű térképpel is illusztrálni – hogy a település mennyire elengedhetetlen része volt a szűkebben és némileg a tágabban vett környéknek is. Úgy gondolom a megközelítésem némileg más szemszögből láttatja a mezővárosok életét és betöltött funkciójukat.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476325">
    <w:multiLevelType w:val="hybridMultilevel"/>
    <w:lvl w:ilvl="0" w:tplc="838891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476325">
    <w:abstractNumId w:val="714763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5492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