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ÉRSEK MÁTÉ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ersekmate@gmail.com</w:t>
            </w:r>
            <w:r w:rsidRPr="001067CD">
              <w:rPr>
                <w:i/>
              </w:rPr>
              <w:br/>
            </w:r>
            <w:r w:rsidR="00A96AEC">
              <w:t>Építészmérnöki Osztatlan Mesterképzés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Helyi távlatok – Szlovén kortárs regionalizmus az Arrea stúdió munkáinak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Szlovénia; kritikai regionalizmus; kortárs építészet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2023-as nyár folyamán néhány napos utazást tettem Szlovéniában elsősorban az Arrea stúdió épületeire fókuszálva. Munkáik koncepciója a helyből, annak kontextusából táplálkozik, a múlt örökségét értelmező módon gondolva, formálva tovább. A regionalizmus fogalma és az ennek jegyében azonosítható építészeti irányzatok korántsem új keletűek, és hazánkban sem ismeretlenek. Miért releváns mégis ma Magyarországon egy szlovén iroda munkássága kapcsán a regionalizmus témakörével foglalkozni?</w:t>
      </w:r>
      <w:r>
        <w:rPr>
          <w:color w:val="000000"/>
          <w:sz w:val="24"/>
          <w:szCs w:val="24"/>
        </w:rPr>
        <w:br/>
        <w:t xml:space="preserve">Egyrészről határozottan érezhető egyfajta útkeresés a hazai szcénában a történeti örökséget illetően. A kívülállók és az építészek között, de a szakmai fórumokon belül is szélsőséges álláspontok jelennek meg egyes korok, alkotók épületeinek mai értékét illetően. Az Arrea stúdió portfóliójának fontos részét képezik a felújítások, bővítések; projektjeik között városi palota, vár, és hagyományos lakóház is található. Ezek megismerése tanulságokkal szolgálhat a magyar épületállomány egyre aktuálisabbá váló megújítása tükrében is.</w:t>
      </w:r>
      <w:r>
        <w:rPr>
          <w:color w:val="000000"/>
          <w:sz w:val="24"/>
          <w:szCs w:val="24"/>
        </w:rPr>
        <w:br/>
        <w:t xml:space="preserve">Másodsorban Szlovénia földrajzi és társadalmi helyzete hasonló a magyarhoz, így a szerkezetek, anyagok terén közvetlen előképként hasznosítható. A magas minőségű osztrák, svájci és portugál kortárs építészet eltérő környezetre épül, így e minták adekvát konstrukcióinak átültetésével éppen a helyi adottságokhoz való kapcsolódásuk, vagyis a regionalista szemlélet legfontosabb eleme vész el. Persze a szlovén domborzati viszonyok és egyes régiók (a mediterrán délnyugati és az északi alpesi vidék) jellemzői nem azonosak a magyar körülményekkel, így itt is értelmező kritikával célszerű levonni a tanulságokat. Mégis, több a közös a két ország morfológiai, kulturális, történeti, gazdasági adottságaiban és lehetőségeiben, mint amennyi a különbség.</w:t>
      </w:r>
      <w:r>
        <w:rPr>
          <w:color w:val="000000"/>
          <w:sz w:val="24"/>
          <w:szCs w:val="24"/>
        </w:rPr>
        <w:br/>
        <w:t xml:space="preserve">A tanulmány két részből áll. A kontextust értelmező „fogalomtár” az ország és az építészeti szcéna ismertetését, az Arrea stúdió rövid bemutatását, illetve a regionalizmus fogalmának összegző áttekintését adja. Ezt követően öt szempont – történeti örökség, táj és épület, lépték, anyaghasználat, progresszív megoldások – szerint vizsgálom a regionalista szemlélet megjelenését az iroda munkáiban. A választott projektek jellemzően kis vagy közepes léptékű középületek, szerepel köztük felújítás, hozzáépítés, és új konstrukció is, a munkák magas színvonala azonban mérettől és helytől független. Milyen összetevők teszik a szlovén regionalizmust nemzetközi minőségű építészeti jelenséggé? Ezt a kérdést vizsgálom dolgozatomban.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426336">
    <w:multiLevelType w:val="hybridMultilevel"/>
    <w:lvl w:ilvl="0" w:tplc="140654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426336">
    <w:abstractNumId w:val="794263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80316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