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CSIZMADIA NÓRA OLIMPIA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csizmadianora99@gmail.com</w:t>
            </w:r>
            <w:r w:rsidRPr="001067CD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FARKAS ANNA BARBARA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farkaspanna27@gmail.com</w:t>
            </w:r>
            <w:bookmarkStart w:id="1" w:name="_GoBack"/>
            <w:bookmarkEnd w:id="1"/>
            <w:r w:rsidRPr="001067CD">
              <w:br/>
            </w:r>
            <w:r w:rsidR="00C275A3">
              <w:t>Építészmérnök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GYÉRESI ORSOLYA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gyeresi.orsolya@gmail.com</w:t>
            </w:r>
            <w:r w:rsidRPr="001067CD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Kronavetter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"A falak bennem vannak."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Ország Lili, Kiscelli Múzeum, kiállítás, tégla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"A falak bennem vannak"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falak, mint építészeti alapelemek több szállal is kötődnek Ország művészetéhez, különböző módokon hatják át. A festőnő életművében számtalan építészeti vonatkozás fellelhető. Életében tett az utazások során is folyamatosan formálódó sajátos építészeti látásmód a munkásságra hatással van. A különböző civilizációk, korok, kultúrák és hagyományok egymásra</w:t>
      </w:r>
      <w:r>
        <w:rPr>
          <w:color w:val="000000"/>
          <w:sz w:val="24"/>
          <w:szCs w:val="24"/>
        </w:rPr>
        <w:br/>
        <w:t xml:space="preserve">rétegzettségének képzőművészeti leképeződése visszatérő elem a festészetében.</w:t>
      </w:r>
      <w:r>
        <w:rPr>
          <w:color w:val="000000"/>
          <w:sz w:val="24"/>
          <w:szCs w:val="24"/>
        </w:rPr>
        <w:br/>
        <w:t xml:space="preserve">Monomániákban alkotott, újra és újra megfestette az egyes érzéséket, tereket, így képezve kapcsolódási pontot a saját élete, festészete és az építészet között.</w:t>
      </w:r>
      <w:r>
        <w:rPr>
          <w:color w:val="000000"/>
          <w:sz w:val="24"/>
          <w:szCs w:val="24"/>
        </w:rPr>
        <w:br/>
        <w:t xml:space="preserve">Művészete rendkívül összetett, korszakai sokféle irányt mutatnak, életében meghatározó motívumok erős szakaszokként jelennek meg az életművében. Ezen mozzanatok visszatérnek munkásságában, kezdeti téglafalas képeitől, az írásjelekkel tarkított városfalas ikonos képeken át, a Labirintus sorozatig. Festett városalaprajzokat, foglalkoztatta az emberi lét folytonossága, a korok egymásra rakódása, melyfajta rétegzettség festészetében is megjelenik. A művésznő alkotásaiban az úttalan utak, érzékvesztő járatok, tévelygések mellett megjelenik az egyes elemeket összekötő Ariadne-fonál, amely a nehéz sorsból a megváltáshoz kínált segítség mitikus képe.</w:t>
      </w:r>
      <w:r>
        <w:rPr>
          <w:color w:val="000000"/>
          <w:sz w:val="24"/>
          <w:szCs w:val="24"/>
        </w:rPr>
        <w:br/>
        <w:t xml:space="preserve">Ország Lili számtalanszor megfestette a „falait”, melyek olykor konkrét falak megfestésében, olykor térbeli struktúrák változatos leképeződésében jelennek meg a művészetében. Kislánykorában, 1944-ben, a családjával együtt az ungvári téglagyár udvarán kialakított gettóba zárták, majd felrakták őket a haláltáborokba tartó vagonokra, azonban az utolsó pillanatban apja menlevelének köszönhetően Kassánál megmenekülhettek. Ebből a tapasztalatból származó</w:t>
      </w:r>
      <w:r>
        <w:rPr>
          <w:color w:val="000000"/>
          <w:sz w:val="24"/>
          <w:szCs w:val="24"/>
        </w:rPr>
        <w:br/>
        <w:t xml:space="preserve">szorongások és az átélt borzalmak egy életen át hatottak Ország Lilire, melyet művészete is intenzíven közvetít.</w:t>
      </w:r>
      <w:r>
        <w:rPr>
          <w:color w:val="000000"/>
          <w:sz w:val="24"/>
          <w:szCs w:val="24"/>
        </w:rPr>
        <w:br/>
        <w:t xml:space="preserve">„A falak mögött annyi minden titok húzódik meg; a falak félelmetesek. Egy-egy fal előtt mindig arra kellett gondolnom, hogy mi vár rám ott túl… Ezt akartam kifejezni. A szorongásaimat tehát. Mert a falak bennem voltak… Mélyen érintettek. Megtaláltam bennük mindazt, amire szükségem volt önmagam kifejezéséhez… „</w:t>
      </w:r>
      <w:r>
        <w:rPr>
          <w:color w:val="000000"/>
          <w:sz w:val="24"/>
          <w:szCs w:val="24"/>
        </w:rPr>
        <w:br/>
        <w:t xml:space="preserve">A tervezés során kísérletet teszünk egy olyan installáció létrehozására, ahol Ország Lili művészete és a Kiscelli múzeum terei egymást erősítve vannak jelen, megidézve Ország Lili belső világának falait.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 falak örökre belém kötöttek"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997223">
    <w:multiLevelType w:val="hybridMultilevel"/>
    <w:lvl w:ilvl="0" w:tplc="666374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997223">
    <w:abstractNumId w:val="599972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20812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