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JUHÁSZ JUDIT</w:t>
            </w:r>
          </w:p>
          <w:p w:rsidR="00C275A3" w:rsidRDefault="00CA6B74" w:rsidP="00C275A3">
            <w:pPr>
              <w:pStyle w:val="Hallgatokepzes"/>
            </w:pPr>
            <w:r w:rsidRPr="001067CD">
              <w:rPr>
                <w:i/>
              </w:rPr>
              <w:t>juhasszjudit@gmail.com</w:t>
            </w:r>
            <w:r w:rsidRPr="001067CD">
              <w:rPr>
                <w:i/>
              </w:rPr>
              <w:br/>
            </w:r>
            <w:r w:rsidR="00A96AEC">
              <w:t>Molekuláris bionika mérnök</w:t>
            </w:r>
            <w:r w:rsidR="00A96AEC">
              <w:br/>
            </w:r>
            <w:r w:rsidR="00E77B23">
              <w:t>BSc, 7. félév</w:t>
            </w:r>
          </w:p>
          <w:p w:rsidR="00C265CE" w:rsidRPr="009E5FF1" w:rsidRDefault="00E77B23" w:rsidP="00BA6BAF">
            <w:pPr>
              <w:pStyle w:val="Hallgatointezmeny-kar"/>
              <w:rPr>
                <w:b/>
                <w:caps/>
              </w:rPr>
            </w:pPr>
            <w:r>
              <w:t>Pázmány Péter Katolikus Egyetem</w:t>
            </w:r>
            <w:r w:rsidR="00C275A3">
              <w:br/>
            </w:r>
            <w:r w:rsidR="00DB4822">
              <w:t>Információs Technológiai és Bionikai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Ligeti Balázs</w:t>
            </w:r>
          </w:p>
          <w:p w:rsidR="00DB4822" w:rsidRDefault="00DB4822" w:rsidP="00BA6BAF">
            <w:pPr>
              <w:pStyle w:val="Konzulensektitulus"/>
            </w:pPr>
            <w:r w:rsidRPr="00DB4822">
              <w:t>egyetemi docens, PPKE ITK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Skálázható, MinHash alapú szekvencia-reprezentációk kidolgozása és vizsgálata</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szekvencia reprezentáció; gráf; valószínűség-alapú algoritmus; MinHash</w:t>
      </w:r>
      <w:r>
        <w:t xml:space="preserve"/>
      </w:r>
    </w:p>
    <w:p>
      <w:pPr>
        <w:widowControl w:val="on"/>
        <w:pBdr/>
        <w:spacing w:before="240" w:after="240" w:line="240" w:lineRule="auto"/>
        <w:ind w:left="0" w:right="0"/>
        <w:jc w:val="left"/>
      </w:pPr>
      <w:r>
        <w:rPr>
          <w:color w:val="000000"/>
          <w:sz w:val="24"/>
          <w:szCs w:val="24"/>
        </w:rPr>
        <w:t xml:space="preserve">Az újgenerációs szekvenálási eljárások elterjedésével a bioinformatikai információ mennyisége rohamosan nő. A tradicionális megközelítésben a DNS-t lineáris szövegként ábrázoljuk. Ez a leírás azonban problémákat okozhat, amikor nagyobb csoportok, telepek, fajok vagy éppen jól ismert patogének, mint pl. Klebsiella genetikai információit elemezzük. A hagyományos, lineáris ábrázolási mód tipikus hátránya, hogy genetikai diverzítás nem írható le vele jól, kevéssé alkalmas a redundancia vagy nagy változatosságú szakaszok jellemzésére. Egy lehetséges alternatív ábrázolási mód a pángenom vagy szekvencia gráfok lehetnek, melyek kompakt formában tartalmazzák az egyedek közötti hasonlóságokat és különbségeket is. Egy pángenom gráf összerakása és értelmezése azonban komplex, számításelméletileg nehéz feladat lehet. Mivel már a baktériumok genomjának hossza is milliós nagyságrendű lehet, az ilyen problémákra nagyon fontos hatékony, jól skálázódó megoldást találni.A kutatás célja egy sketching alapú algoritmus kifejlesztése, amely hasonlósági alapú keresést végez pángenom vagy assembly gráfokon.</w:t>
      </w:r>
      <w:r>
        <w:rPr>
          <w:color w:val="000000"/>
          <w:sz w:val="24"/>
          <w:szCs w:val="24"/>
        </w:rPr>
        <w:br/>
        <w:t xml:space="preserve">Az algoritmus modern, valószínűség alapú módszerekkel dolgozik, melyek kifejezetten alkalmasak a szekvenciák közötti hasonlóság mértékének leírására, valamint az időkomplexitásuk is megfelelő. A gráf csúcsai egymástól függetlenül kerülnek feldolgozásra, ezáltal a módszer könnyen párhuzamosíthatóvá válik. Továbbá a gráf belső struktúrájából származó információ csak akkor kerül felhasználásra, amikor a csúcsok száma jelentősen redukálva lett. Ezáltal a jelentős komplexitású, gráfbejárást alkalmazó lépések nagyságrendekkel gyorsabban megvalósíthatóak, valamint nagyobb inzerciók és deléciók, esetleg hosszabb szakaszok fecserélődése esetén is megtalálható a keresett szekvencia.</w:t>
      </w:r>
      <w:r>
        <w:rPr>
          <w:color w:val="000000"/>
          <w:sz w:val="24"/>
          <w:szCs w:val="24"/>
        </w:rPr>
        <w:br/>
        <w:t xml:space="preserve">A kifejlesztett algoritmust a long-read illesztés megoldására létrehozott eszközökkel hasonlítottuk össze. Az első tesztek alapján az algoritmus futásidő tekintetében teljesít a legjobban, habár jelenleg prototipizálási fázisban van és Pythonban lett implementálva.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4092570">
    <w:multiLevelType w:val="hybridMultilevel"/>
    <w:lvl w:ilvl="0" w:tplc="9324557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4092570">
    <w:abstractNumId w:val="8409257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0181765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