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MÓROCZ ÁKOS</w:t>
            </w:r>
          </w:p>
          <w:p w:rsidR="00C275A3" w:rsidRDefault="00CA6B74" w:rsidP="00C275A3">
            <w:pPr>
              <w:pStyle w:val="Hallgatokepzes"/>
            </w:pPr>
            <w:r w:rsidRPr="001067CD">
              <w:rPr>
                <w:i/>
              </w:rPr>
              <w:t>morocz.akos@hallgato.ppke.hu</w:t>
            </w:r>
            <w:r w:rsidRPr="001067CD">
              <w:rPr>
                <w:i/>
              </w:rPr>
              <w:br/>
            </w:r>
            <w:r w:rsidR="00A96AEC">
              <w:t>info-bionika mérnöki</w:t>
            </w:r>
            <w:r w:rsidR="00A96AEC">
              <w:br/>
            </w:r>
            <w:r w:rsidR="00E77B23">
              <w:t>MSc, 11.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Horváth Ágoston Csaba</w:t>
            </w:r>
          </w:p>
          <w:p w:rsidR="00DB4822" w:rsidRDefault="00DB4822" w:rsidP="00BA6BAF">
            <w:pPr>
              <w:pStyle w:val="Konzulensektitulus"/>
            </w:pPr>
            <w:r w:rsidRPr="00DB4822">
              <w:t>tudományos munkatárs, PPKE ITK</w:t>
            </w:r>
          </w:p>
        </w:tc>
      </w:tr>
      <w:tr w:rsidR="00DB4822" w:rsidTr="00DB4822">
        <w:tc>
          <w:tcPr>
            <w:tcW w:w="9854" w:type="dxa"/>
          </w:tcPr>
          <w:p w:rsidR="00DB4822" w:rsidRPr="00DB4822" w:rsidRDefault="00DB4822" w:rsidP="00BA6BAF">
            <w:pPr>
              <w:pStyle w:val="Konzulenseknev"/>
            </w:pPr>
            <w:r w:rsidRPr="00DB4822">
              <w:t>Fekete Zoltán</w:t>
            </w:r>
          </w:p>
          <w:p w:rsidR="00DB4822" w:rsidRDefault="00DB4822" w:rsidP="00BA6BAF">
            <w:pPr>
              <w:pStyle w:val="Konzulensektitulus"/>
            </w:pPr>
            <w:r w:rsidRPr="00DB4822">
              <w:t>egyetemi tanár,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test environment for the study of infrared neuromodulation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infravörös idegi stimuláció; tesztkörnyezet; 3D modellezés; adatelemzés</w:t>
      </w:r>
      <w:r>
        <w:t xml:space="preserve"/>
      </w:r>
    </w:p>
    <w:p>
      <w:pPr>
        <w:widowControl w:val="on"/>
        <w:pBdr/>
        <w:spacing w:before="240" w:after="240" w:line="240" w:lineRule="auto"/>
        <w:ind w:left="0" w:right="0"/>
        <w:jc w:val="left"/>
      </w:pPr>
      <w:r>
        <w:rPr>
          <w:color w:val="000000"/>
          <w:sz w:val="24"/>
          <w:szCs w:val="24"/>
        </w:rPr>
        <w:t xml:space="preserve">A PPKE ITK Implantálható Mikrorendszerek Kutatócsoportja többfunkciós mikroelektromechanikai rendszer (MEMS) implantátumot fejlesztett ki, amely egyszerre képes infravörös sugárzás célzott alkalmazására és az ennek hatására kiváltott elektrofiziológiai jelek mérésére. A rendszer lehetővé teszi az infravörös neuromoduláció (INM) vizsgálatát szabadon mozgó patkányokban. Jelen dolgozatban bemutatjuk az INM alapjait, mechanizmusait, az alkalmazott idegi interfészeit, valamint az agyi implantátumok rögzítési módszereit. Továbbá ismertetjük az extracelluláris mérések és szabadon mozgó rágcsálók viselkedéselemzéséhez alkalmazott analitikai megközelítéseket.</w:t>
      </w:r>
    </w:p>
    <w:p>
      <w:pPr>
        <w:widowControl w:val="on"/>
        <w:pBdr/>
        <w:spacing w:before="240" w:after="240" w:line="240" w:lineRule="auto"/>
        <w:ind w:left="0" w:right="0"/>
        <w:jc w:val="left"/>
      </w:pPr>
      <w:r>
        <w:rPr>
          <w:color w:val="000000"/>
          <w:sz w:val="24"/>
          <w:szCs w:val="24"/>
        </w:rPr>
        <w:t xml:space="preserve">A kutatás keretében fejlesztett interfész (micro-drive) és fejállomás (head stage) lehetővé teszi az optikai elektródák (optródok) pontos rögzítését és védelmét. A micro-drive rendszer biztosítja az optród agyba történő precíz pozícionálását. A fejlesztett eszközöket anyag- és működési teszteknek vetettük alá, beleértve a mechanikai stabilitást és a biokompatibilitást. A tükrös végű infravörös optródot in vivo kísérletekben jellemeztük, melyek során a szomatoszenzoros kérgi aktivitást rögzítettük négy patkányban, összesen nyolc órányi mérési adatot feldolgozva.</w:t>
      </w:r>
    </w:p>
    <w:p>
      <w:pPr>
        <w:widowControl w:val="on"/>
        <w:pBdr/>
        <w:spacing w:before="240" w:after="240" w:line="240" w:lineRule="auto"/>
        <w:ind w:left="0" w:right="0"/>
        <w:jc w:val="left"/>
      </w:pPr>
      <w:r>
        <w:rPr>
          <w:color w:val="000000"/>
          <w:sz w:val="24"/>
          <w:szCs w:val="24"/>
        </w:rPr>
        <w:t xml:space="preserve">A kísérletek során Matlab környezetben grafikus felhasználói felületet (GUI) fejlesztettünk ki az infravörös besugárzás hatására bekövetkező idegsejt-aktivitás változások elemzésére. Az idegsejtek tüzelését (spike) Kilosort2 algoritmussal detektáltuk és a Phy szoftver segítségével manuálisan ellenőriztük. Az adatfeldolgozás során a jel-zaj viszony (SNR) kiszámításához RMS és amplitúdó-alapú algoritmusokat használtunk. Az INM helyi mezőpotenciálra (LFP) gyakorolt hatását wavelet transzformációval és amplitúdóspektrum-analízissel értékeltük ki. Egy Python-alapú szkript segítségével a viselkedési adatok, például a patkányok mozgása és aktivitása, videófelvételek alapján kerültek elemzésre.</w:t>
      </w:r>
    </w:p>
    <w:p>
      <w:pPr>
        <w:widowControl w:val="on"/>
        <w:pBdr/>
        <w:spacing w:before="240" w:after="240" w:line="240" w:lineRule="auto"/>
        <w:ind w:left="0" w:right="0"/>
        <w:jc w:val="left"/>
      </w:pPr>
      <w:r>
        <w:rPr>
          <w:color w:val="000000"/>
          <w:sz w:val="24"/>
          <w:szCs w:val="24"/>
        </w:rPr>
        <w:t xml:space="preserve">Az eredmények új lehetőségeket nyitnak az infravörös neuromoduláció neurobiológiai alkalmazásában, különös tekintettel az elektrofiziológiai jelek és a viselkedési kontextusok közötti kapcsolatok mélyebb megértésére.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04722">
    <w:multiLevelType w:val="hybridMultilevel"/>
    <w:lvl w:ilvl="0" w:tplc="11524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04722">
    <w:abstractNumId w:val="51104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231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