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BABCSÁNYI ISTVÁN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babcsanyii@gmail.com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Sóvári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 HUN-REN Természettudományi Központ, Organokatalízis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Természettudományi Kutatóközpont, Organokatalízis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Alkil-tiantréniumsók újszerű szintézise és továbbalakításaik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anti-Markovnyikov; hidrofunkcionalizáció; tiantrén; olefinek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olefinek addíciós reakciói hagyományosan hasznos átalakításnak számítanak heteroatomok, új funkciók beépítésekor. Szintetikus kihívást jelent azonban az addíciók szelektivitásának kontrollja, különösen a poláris addíciókban nem kedvezményezett anti-Markovnyikov-termékek előállítására alkalmas módszerek keresése. Az ismert eljárásoknak hátrányai az alkalmazott drága átmenetifém-katalizátorok és az alkalmazható szubsztrátok, illetve nukleofil reagensek szűk köre. Az egyik alternatívát a gyökös intermedieren keresztül lejátszódó addíciók jelentik, azonban ezek is gyakran nehezen hozzáférhető fotokatalizátorokat igényelnek. E megfontolások alapján komoly szintetikus jelentőséggel bír a fém- és katalizátormentes módszerek 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400000" cy="1245600"/>
            <wp:docPr id="53823766" name="name167a5fcb65bdf3" descr="imgtmp_97259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7259_hu_1.png"/>
                    <pic:cNvPicPr/>
                  </pic:nvPicPr>
                  <pic:blipFill>
                    <a:blip r:embed="rId167a5fcb65bdb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24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nem aktivált olefinek regioszelektív funkcionalizálására dolgoztam ki új eljárást. Ismert vegyületcsaládot, alkenil-tiantréniumsókat alkalmazó stratégiámban redukció révén állítottam elő korábban nehezen hozzáférhető alkil-tiantréniumsók széles körét.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termékek kiváló elektrofil C(sp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) szintonok, nukleofilokkal szubsztitúciós reakcióba vihetőek, akár heteroatom beépülését, akár lánchosszabbítást eredményezve. A bruttó folyamat tehát olefinek formális anti-Markovnyikov addíciója.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62417">
    <w:multiLevelType w:val="hybridMultilevel"/>
    <w:lvl w:ilvl="0" w:tplc="28455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62417">
    <w:abstractNumId w:val="993624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038469" Type="http://schemas.openxmlformats.org/officeDocument/2006/relationships/numbering" Target="numbering.xml"/><Relationship Id="rId167a5fcb65bdb4" Type="http://schemas.openxmlformats.org/officeDocument/2006/relationships/image" Target="media/imgrId167a5fcb65bdb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