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MERCÉDESZ ELIZABETH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szme150@gmail.com</w:t>
            </w:r>
            <w:r w:rsidRPr="001067CD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Pataki Jenifer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Rendvédelmi és honvédelmi dolgozók táplálkozási szokásainak és fizikai aktivitásának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Étkezési szokások, Sportolási szokások, Katonák, Rendőrök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munkavégzés érdekében rendkívül fontos a rendvédelmi és</w:t>
      </w:r>
      <w:r>
        <w:rPr>
          <w:color w:val="000000"/>
          <w:sz w:val="24"/>
          <w:szCs w:val="24"/>
        </w:rPr>
        <w:br/>
        <w:t xml:space="preserve">honvédelmi dolgozók jó egészségi állapotának megőrzése, és a különböző nem fertőző megbetegedések elkerülése.</w:t>
      </w:r>
      <w:r>
        <w:rPr>
          <w:color w:val="000000"/>
          <w:sz w:val="24"/>
          <w:szCs w:val="24"/>
        </w:rPr>
        <w:br/>
        <w:t xml:space="preserve">Kutatásunk célja a rendvédelmi és honvédelmi dolgozók táplálkozási szokásainak, valamint fizikai aktivitásának felmérése volt.</w:t>
      </w:r>
      <w:r>
        <w:rPr>
          <w:color w:val="000000"/>
          <w:sz w:val="24"/>
          <w:szCs w:val="24"/>
        </w:rPr>
        <w:br/>
        <w:t xml:space="preserve">A vizsgálathoz alkalmazott kérdőív demográfiai adatokkal, táplálkozási szokásokkal és fizikai aktivitással kapcsolatos kérdéseket tartalmazott. A táplálkozással kapcsolatos kérdések az OKOSTÁNYÉR ajánlásaihoz igazodva készültek, a fizikai aktivitás felmérése a nemzetközileg elfogadott fizikai aktivitást felmérő kérdőív, az IPAQ rövidített változatával történt. Az adatok elemzése Fisher-féle egzakt próbák segítségével valósult meg.</w:t>
      </w:r>
      <w:r>
        <w:rPr>
          <w:color w:val="000000"/>
          <w:sz w:val="24"/>
          <w:szCs w:val="24"/>
        </w:rPr>
        <w:br/>
        <w:t xml:space="preserve">Az adatbázisban 221 fő adatai szerepelnek, melyből 51 fő (23%) nő és 170 fő (77%) férfi. Korcsoportok tekintetében elmondható, hogy a válaszadók 30%-a (67 fő) 18 és 34 év közötti, míg 70%-a (154 fő) 35 és 64 év közötti. A vizsgálatban résztvevők közül 124 fő (56%) középfokú, 97 fő (44%) pedig felsőfokú iskolai végzettséggel rendelkezik. Testtömegindex tekintetében a dolgozók 2%-a (3 fő) a sovány, 25%-a (56 fő) a normál, 49%-a (109 fő) a túlsúlyos, míg 24%-a (53 fő) az elhízott kategóriába tartozik, tehát a válaszadók több, mint 70%-nak a testtömege eltér a normáltól. A táplálkozással kapcsolatos kérdésekre adott válaszok alapján elmondható, hogy a résztvevők mindössze 8%-a (18 fő) fogyaszt naponta többször zöldséget, és 41%-a (90 fő) fogyaszt napi rendszerességgel gyümölcsöt valamilyen formában. A tejtermékfogyasztási szokások tekintetében látható, hogy a válaszadók 14%-a (31 fő) fogyaszt naponta többször valamilyen tejterméket. Halak fogyasztása heti legalább 1 alkalommal ajánlott, mely a résztvevők mindössze 17%-ára (37 fő) jellemző. Az IPAQ kérdőív kiértékelése alapján látható, hogy a válaszadók 19%-a (41 fő) a teljesen inaktív, 45%-a a mérsékelten aktív, 36%-a (80 fő) pedig az egészségjavító fizikai aktivitást végzők csoportjába tartozik.</w:t>
      </w:r>
      <w:r>
        <w:rPr>
          <w:color w:val="000000"/>
          <w:sz w:val="24"/>
          <w:szCs w:val="24"/>
        </w:rPr>
        <w:br/>
        <w:t xml:space="preserve">Összességében elmondható, hogy a túlsúlyos és elhízott dolgozók aránya rendkívül magas. A táplálkozással kapcsolatos ajánlások követése a résztvevők alacsony arányánál valósul meg, és egészségjavító fizikai aktivitást a válaszadók kevesebb, mint fele végez. Eredményeink alapján mindenképpen szükség lenne a dolgozók egészséges életmódra történő nevelésére, a későbbi táplálkozással összefüggő betegséges megelőzésének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30772">
    <w:multiLevelType w:val="hybridMultilevel"/>
    <w:lvl w:ilvl="0" w:tplc="68369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30772">
    <w:abstractNumId w:val="90830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70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