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AL-KHAFAJI MURTADHA QAIS MUHSIN</w:t>
            </w:r>
          </w:p>
          <w:p w:rsidR="00C275A3" w:rsidRDefault="00CA6B74" w:rsidP="00C275A3">
            <w:pPr>
              <w:pStyle w:val="Hallgatokepzes"/>
            </w:pPr>
            <w:r w:rsidRPr="001067CD">
              <w:rPr>
                <w:i/>
              </w:rPr>
              <w:t>murtadhaqais7@hotmail.com</w:t>
            </w:r>
            <w:r w:rsidRPr="001067CD">
              <w:rPr>
                <w:i/>
              </w:rPr>
              <w:br/>
            </w:r>
            <w:r w:rsidR="00A96AEC">
              <w:t>Általános orvos</w:t>
            </w:r>
            <w:r w:rsidR="00A96AEC">
              <w:br/>
            </w:r>
            <w:r w:rsidR="00E77B23">
              <w:t>Osztatlan, 11. félév</w:t>
            </w:r>
          </w:p>
          <w:p w:rsidR="00C265CE" w:rsidRPr="009E5FF1" w:rsidRDefault="00E77B23" w:rsidP="00BA6BAF">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AL-KHAFAJI MUSTAFA QAIS MUHSIN</w:t>
            </w:r>
          </w:p>
          <w:p w:rsidR="00DB4822" w:rsidRDefault="00CA6B74" w:rsidP="004D7940">
            <w:pPr>
              <w:pStyle w:val="Hallgatokepzes"/>
            </w:pPr>
            <w:r w:rsidRPr="001067CD">
              <w:rPr>
                <w:i/>
              </w:rPr>
              <w:t>mustafaqais27@hotmail.com</w:t>
            </w:r>
            <w:bookmarkStart w:id="1" w:name="_GoBack"/>
            <w:bookmarkEnd w:id="1"/>
            <w:r w:rsidRPr="001067CD">
              <w:br/>
            </w:r>
            <w:r w:rsidR="00C275A3">
              <w:t>Általános orvos</w:t>
            </w:r>
            <w:r w:rsidR="00A96AEC">
              <w:br/>
              <w:t>Osztatlan, 11. félév</w:t>
            </w:r>
          </w:p>
          <w:p w:rsidR="00DB4822" w:rsidRDefault="00DB4822" w:rsidP="004D7940">
            <w:pPr>
              <w:pStyle w:val="Hallgatointezmeny-kar"/>
            </w:pPr>
            <w:r>
              <w:t>Debreceni Egyetem</w:t>
            </w:r>
          </w:p>
          <w:p w:rsidR="00C265CE" w:rsidRPr="009E5FF1" w:rsidRDefault="00DB4822" w:rsidP="004D7940">
            <w:pPr>
              <w:pStyle w:val="Hallgatointezmeny-kar"/>
              <w:rPr>
                <w:b/>
                <w:caps/>
              </w:rPr>
            </w:pPr>
            <w:r>
              <w:t>Általános Orvostudományi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László Ádám Fazekas</w:t>
            </w:r>
          </w:p>
          <w:p w:rsidR="00DB4822" w:rsidRDefault="00DB4822" w:rsidP="00BA6BAF">
            <w:pPr>
              <w:pStyle w:val="Konzulensektitulus"/>
            </w:pPr>
            <w:r w:rsidRPr="00DB4822">
              <w:t>tudományos segédmunkatárs, DE ÁOK</w:t>
            </w:r>
          </w:p>
        </w:tc>
      </w:tr>
      <w:tr w:rsidR="00DB4822" w:rsidTr="00DB4822">
        <w:tc>
          <w:tcPr>
            <w:tcW w:w="9854" w:type="dxa"/>
          </w:tcPr>
          <w:p w:rsidR="00DB4822" w:rsidRPr="00DB4822" w:rsidRDefault="00DB4822" w:rsidP="00BA6BAF">
            <w:pPr>
              <w:pStyle w:val="Konzulenseknev"/>
            </w:pPr>
            <w:r w:rsidRPr="00DB4822">
              <w:t>Dr. Tamás Juhász</w:t>
            </w:r>
          </w:p>
          <w:p w:rsidR="00DB4822" w:rsidRDefault="00DB4822" w:rsidP="00BA6BAF">
            <w:pPr>
              <w:pStyle w:val="Konzulensektitulus"/>
            </w:pPr>
            <w:r w:rsidRPr="00DB4822">
              <w:t>egyetemi adjunktus,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Mikrocirculatiós és laboratóriumi paraméterek követése osteoarthritises patkány modellben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osteoarthritis; PACAP; mikrocirkuláció; hemorheológiai; MIA</w:t>
      </w:r>
      <w:r>
        <w:t xml:space="preserve"/>
      </w:r>
    </w:p>
    <w:p>
      <w:pPr>
        <w:widowControl w:val="on"/>
        <w:pBdr/>
        <w:spacing w:before="240" w:after="240" w:line="240" w:lineRule="auto"/>
        <w:ind w:left="0" w:right="0"/>
        <w:jc w:val="left"/>
      </w:pPr>
      <w:r>
        <w:rPr>
          <w:color w:val="000000"/>
          <w:sz w:val="24"/>
          <w:szCs w:val="24"/>
        </w:rPr>
        <w:t xml:space="preserve">Osteoarthritis is a chronic degenerative joint disease characterized by a gradual breakdown of the protective joint cartilage, significantly impacting an individual’s quality of life, thus effective management is essential to alleviate symptoms and improve joint function. Pituitary adenylate cyclase-activating polypeptide (PACAP) is a neuropeptide that has demonstrated positive effects on cartilage and bone formation. In this study, we aim to investigate the protective effects of PACAP neuropeptide on an arthritic rat model.</w:t>
      </w:r>
    </w:p>
    <w:p>
      <w:pPr>
        <w:widowControl w:val="on"/>
        <w:pBdr/>
        <w:spacing w:before="240" w:after="240" w:line="240" w:lineRule="auto"/>
        <w:ind w:left="0" w:right="0"/>
        <w:jc w:val="left"/>
      </w:pPr>
      <w:r>
        <w:rPr>
          <w:color w:val="000000"/>
          <w:sz w:val="24"/>
          <w:szCs w:val="24"/>
        </w:rPr>
        <w:t xml:space="preserve">Thirty male Wistar rats (307.97 ± 8.28 g) were chosen for this study (permission reg. nr: 14/2023/UDCAW) and stratified into two experimental groups, each comprising fifteen rats (Control, PACAP1-38). Osteoarthritis was induced by administering 1 mg of monoiodoacetate (MIA) intra-articularly next to the infrapatellar ligament. Following a period of twenty-eight days, during which osteoarthritis has set in, another intra-articular intervention was performed according to each group (30 µl saline or PACAP 100 nM). Microcirculatory alterations were measured using the Cytocam-IDF imaging device. Skin temperature, range of movement, and hematological and hemorheological parameters were systematically recorded for all animals during the post-MIA injection weeks until the overanesthetization on the 7th week.</w:t>
      </w:r>
    </w:p>
    <w:p>
      <w:pPr>
        <w:widowControl w:val="on"/>
        <w:pBdr/>
        <w:spacing w:before="240" w:after="240" w:line="240" w:lineRule="auto"/>
        <w:ind w:left="0" w:right="0"/>
        <w:jc w:val="left"/>
      </w:pPr>
      <w:r>
        <w:rPr>
          <w:color w:val="000000"/>
          <w:sz w:val="24"/>
          <w:szCs w:val="24"/>
        </w:rPr>
        <w:t xml:space="preserve">The weight of the animals increased similarly in the two groups during the study period. White blood cell count increased significantly on week 2 in the groups and reached the maximum at week 4 (Control: 12.0 ± 4.4 vs PACAP1-38: 11.7 ± 3.3) compared to the base data (Control: 9.6 ± 2.8 vs PACAP1-38: 9.2 ± 2.2). Only in the Control group stayed higher by week 5 (p = 0.0051). Red blood cell count and hematocrit increased significantly (p </w:t>
      </w:r>
    </w:p>
    <w:p>
      <w:pPr>
        <w:widowControl w:val="on"/>
        <w:pBdr/>
        <w:spacing w:before="240" w:after="240" w:line="240" w:lineRule="auto"/>
        <w:ind w:left="0" w:right="0"/>
        <w:jc w:val="left"/>
      </w:pPr>
      <w:r>
        <w:rPr>
          <w:color w:val="000000"/>
          <w:sz w:val="24"/>
          <w:szCs w:val="24"/>
        </w:rPr>
        <w:t xml:space="preserve">As conclusion, in both groups, the range of motion of the treated joints of the animals was reduced, confirming the success of the model. Arthritis caused abnormalities in hematological, hemorheological and microcirculatory parameters, which were moderately controlled by PACAP, thus encouraging further experiments.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724344">
    <w:multiLevelType w:val="hybridMultilevel"/>
    <w:lvl w:ilvl="0" w:tplc="926540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724344">
    <w:abstractNumId w:val="217243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4283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