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RÁCZ ADRIENN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racz.adrienn@hallgato.ppke.hu</w:t>
            </w:r>
            <w:r w:rsidRPr="001067CD">
              <w:rPr>
                <w:i/>
              </w:rPr>
              <w:br/>
            </w:r>
            <w:r w:rsidR="00A96AEC">
              <w:t>Orvosi biotechnológia</w:t>
            </w:r>
            <w:r w:rsidR="00A96AEC">
              <w:br/>
            </w:r>
            <w:r w:rsidR="00E77B23">
              <w:t>Osztatlan,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Információs Technológiai és Bionikai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TABAJDI CSANÁD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tabajdi.csanad@gmail.com</w:t>
            </w:r>
            <w:bookmarkStart w:id="1" w:name="_GoBack"/>
            <w:bookmarkEnd w:id="1"/>
            <w:r w:rsidRPr="001067CD">
              <w:br/>
            </w:r>
            <w:r w:rsidR="00C275A3">
              <w:t>Mérnökinformatikus</w:t>
            </w:r>
            <w:r w:rsidR="00A96AEC">
              <w:br/>
              <w:t>Osztatlan, 2. félév</w:t>
            </w:r>
          </w:p>
          <w:p w:rsidR="00DB4822" w:rsidRDefault="00DB4822" w:rsidP="004D7940">
            <w:pPr>
              <w:pStyle w:val="Hallgatointezmeny-kar"/>
            </w:pPr>
            <w:r>
              <w:t>Pázmány Péter Katolikus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Információs Technológiai és Bionikai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Kovácsházi Csenger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Horváth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PPKE ITK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InfarctSize-AI: mesterséges intelligencia alapú annotáló szoftver preklinikai infakrtusterület mérésre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pre-klinikum, infarktusterület, mesterséges intelligencia, szegmentáció, pontozási rendszer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infaktrusterület (IS) Evans-kék és trifeniltetrazólium festést követő planimetriás mérése gyakran alkalmazott módszer az akut miokardiális infarktust vizsgáló preklinikai kutatásokban. Azonban a képek manuális kiértékelése jelentős időt vesz igénybe és igen szubjektív. Jelenleg nem áll rendelkezésre olyan módszer, mely a kiértékelést felgyorsítaná és objektívebbé tenné. Célunk egy mesterséges intelligencia (AI) alapú informatikai eszköz fejlesztése az IS kiértékelésének hatékonyabbá és objektívebbé tételére.</w:t>
      </w:r>
      <w:r>
        <w:rPr>
          <w:color w:val="000000"/>
          <w:sz w:val="24"/>
          <w:szCs w:val="24"/>
        </w:rPr>
        <w:br/>
        <w:t xml:space="preserve">Egymástól független kutatócsoportoktól származó patkány, illetve egér szívszelet képeket felhasználva U-Net, U-Net++ és DeepLabV3+ architektúrájú neurális hálókat tanítottunk és eredményeiket átlagoltuk a végleges AI alapú annotáláshoz. A független hálók eredményeinek összevetésével, a kiértékelés minőségének meghatározására, pontozási rendszert alkottunk, melyet vevő működési karakterisztika (Receiver Operating Characteristic – ROC) vizsgálattal validáltunk. Az eszközhöz VGG Image Annotator alapú kezelőfelületet fejlesztettünk és az AI kiértékelését összevetettük a manuális, humán kiértékeléssel. Az</w:t>
      </w:r>
      <w:r>
        <w:rPr>
          <w:color w:val="000000"/>
          <w:sz w:val="24"/>
          <w:szCs w:val="24"/>
        </w:rPr>
        <w:br/>
        <w:t xml:space="preserve">adatok mint medián ± interkvartilis régió kerültek megadásra.</w:t>
      </w:r>
      <w:r>
        <w:rPr>
          <w:color w:val="000000"/>
          <w:sz w:val="24"/>
          <w:szCs w:val="24"/>
        </w:rPr>
        <w:br/>
        <w:t xml:space="preserve">Az AI képes annotálni a miokardiumot és az iszkémián átesett, úgynevezett rizikóterület esetén hibája (12,40±17,99%) összemérhető a független humán kiértékelők közti eltéréssel. Amennyiben a szívszelet az általunk használttal megegyező kísérleti protokollal készült, az elhalt szöveti területek annotálásának minősége a rizikóterülethez hasonló (eltérés = 26.67±40.52%). Azonban más forrásokból származó és eltérő kísérleti protokollok esetén ennek minősége jelentősen változhat (eltérés = 70.45±34.52%). A rossz minőségű kiértékeléseket az alkalmazott pontozási rendszer nagy hatékonysággal felismeri és kiemeli a kiértékelő számára (AUROC = 0.926). . Az AI-asszisztált kiértékelési móddal jelentősen csökkent a mérésre fordított idő. Az elkészült eszközt az infarctsize.com weboldalon elérhetővé tettük.</w:t>
      </w:r>
      <w:r>
        <w:rPr>
          <w:color w:val="000000"/>
          <w:sz w:val="24"/>
          <w:szCs w:val="24"/>
        </w:rPr>
        <w:br/>
        <w:t xml:space="preserve">Az InfarctSize-AI, böngésző alapú, AI-t felhasználó rendszer, az IS mérésére állatmodellekben. Használatával a kiértékelésre fordított idő jelentősen csökken, illetve a kiértékelés szubjektivitása is csökkenhet.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255392">
    <w:multiLevelType w:val="hybridMultilevel"/>
    <w:lvl w:ilvl="0" w:tplc="928024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255392">
    <w:abstractNumId w:val="392553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47112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