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NORBERT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jonasnorbi.sz99@gmail.com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Visky Sándor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abortusz kérdése a protestáns és római katolikus etikában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Bioetika; Dignitás; Magzati elhajtás; Családtervezés; Bűn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abortusz napjaink társadalmában komoly jogi, politikai és etikai viták témáját képezi. Ebben a vitában megkérdőjeleződik a kezdődő élet értéke és méltósága, az anya önrendelkezési joga a maga teste felett, a születendő magzat életjoga vagy éppen a hozzátartozók és az abortuszt végző orvos felelőssége. Az nézetek és álláspontok ütköztetéséből jól érzékelhetően kimarad az egyházi vagy teológiai szemlélet figyelembevétele.</w:t>
      </w:r>
      <w:r>
        <w:rPr>
          <w:color w:val="000000"/>
          <w:sz w:val="24"/>
          <w:szCs w:val="24"/>
        </w:rPr>
        <w:br/>
        <w:t xml:space="preserve">Ebből a helyzetből kiindulva fogalmaztam meg kutatásom fő kérdését: Aktuális válaszokat nyújt a keresztyén etika a mai abortuszkérdésre? Milyen álláspontot képvisel a protestáns és a római katolikus etika az abortusz kérdésében? A kérdés előrejelzi, hogy a két felekezet álláspontja bizonyos részkérdésekben eltér egymástól. Dolgozatomban a hivatalos egyházi nyilatkozatokat és enciklikákat állítom egymás mellé, keresve az abortuszkérdésről alkotott megegyező és elkülönülő szemléleteket.</w:t>
      </w:r>
      <w:r>
        <w:rPr>
          <w:color w:val="000000"/>
          <w:sz w:val="24"/>
          <w:szCs w:val="24"/>
        </w:rPr>
        <w:br/>
        <w:t xml:space="preserve">A kutatás által a keresztyén etika aktualitását és relevanciáját kívánom felmutatni, az abortusz problematikájával kapcsolatban. Dolgozatommal remélhetőleg érthető, ugyanakkor tudományos teológiai szemléletet tudok nyújtani azoknak, akik meg akarják érteni a keresztyén egyházak abortusz álláspontját.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5079">
    <w:multiLevelType w:val="hybridMultilevel"/>
    <w:lvl w:ilvl="0" w:tplc="30040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5079">
    <w:abstractNumId w:val="96625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608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