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STEFANIGA TAMÁS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stefanigatamas@gmail.com</w:t>
            </w:r>
            <w:r w:rsidRPr="001067CD">
              <w:rPr>
                <w:i/>
              </w:rPr>
              <w:br/>
            </w:r>
            <w:r w:rsidR="00A96AEC">
              <w:t>Élelmiszermérnök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Élelmiszertudományi és Technológiai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Gere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 ÉTTI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Barackpárlat érzékszervi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barackpárlat; érzékszervi minősítés; kedveltség; ANOVA; főkomponenselemzés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munkám célja különböző barackpárlatok komplex érzékszervi vizsgálata, amely</w:t>
      </w:r>
      <w:r>
        <w:rPr>
          <w:color w:val="000000"/>
          <w:sz w:val="24"/>
          <w:szCs w:val="24"/>
        </w:rPr>
        <w:br/>
        <w:t xml:space="preserve">magában foglalt egy nagymintás (62 fő) fogyasztói érzékszervi tesztet és egy képzett panel</w:t>
      </w:r>
      <w:r>
        <w:rPr>
          <w:color w:val="000000"/>
          <w:sz w:val="24"/>
          <w:szCs w:val="24"/>
        </w:rPr>
        <w:br/>
        <w:t xml:space="preserve">által végzett leíró érzékszervi vizsgálatot. Az eredmények alapján hazánkban elsőnként</w:t>
      </w:r>
      <w:r>
        <w:rPr>
          <w:color w:val="000000"/>
          <w:sz w:val="24"/>
          <w:szCs w:val="24"/>
        </w:rPr>
        <w:br/>
        <w:t xml:space="preserve">hoztunk létre pálinkákra vonatkozó preferenciatérképet. A kutatásom további célja annak</w:t>
      </w:r>
      <w:r>
        <w:rPr>
          <w:color w:val="000000"/>
          <w:sz w:val="24"/>
          <w:szCs w:val="24"/>
        </w:rPr>
        <w:br/>
        <w:t xml:space="preserve">feltárása volt, hogy milyen összefüggés áll fenn a pálinkák kedveltsége és gyümölcsíz-</w:t>
      </w:r>
      <w:r>
        <w:rPr>
          <w:color w:val="000000"/>
          <w:sz w:val="24"/>
          <w:szCs w:val="24"/>
        </w:rPr>
        <w:br/>
        <w:t xml:space="preserve">intenzitása között.</w:t>
      </w:r>
      <w:r>
        <w:rPr>
          <w:color w:val="000000"/>
          <w:sz w:val="24"/>
          <w:szCs w:val="24"/>
        </w:rPr>
        <w:br/>
        <w:t xml:space="preserve">A munkám során három különböző sárgabarackból készített párlattal végeztem</w:t>
      </w:r>
      <w:r>
        <w:rPr>
          <w:color w:val="000000"/>
          <w:sz w:val="24"/>
          <w:szCs w:val="24"/>
        </w:rPr>
        <w:br/>
        <w:t xml:space="preserve">érzékszervi kísérletet. A kísérletemben egy 62 főből álló fogyasztói bíráló csoport és egy 5</w:t>
      </w:r>
      <w:r>
        <w:rPr>
          <w:color w:val="000000"/>
          <w:sz w:val="24"/>
          <w:szCs w:val="24"/>
        </w:rPr>
        <w:br/>
        <w:t xml:space="preserve">főből álló képzett bírálói csoport vett részt. A munkám során információt szereztem a</w:t>
      </w:r>
      <w:r>
        <w:rPr>
          <w:color w:val="000000"/>
          <w:sz w:val="24"/>
          <w:szCs w:val="24"/>
        </w:rPr>
        <w:br/>
        <w:t xml:space="preserve">rendelkezésemre álló párlatok érzékszervi tulajdonságairól. Ez alapján következtetéseket</w:t>
      </w:r>
      <w:r>
        <w:rPr>
          <w:color w:val="000000"/>
          <w:sz w:val="24"/>
          <w:szCs w:val="24"/>
        </w:rPr>
        <w:br/>
        <w:t xml:space="preserve">vontam le arról a kedveltséget befolyásolja-e pozitív irányba az adott párlat gyümölcsös illat,</w:t>
      </w:r>
      <w:r>
        <w:rPr>
          <w:color w:val="000000"/>
          <w:sz w:val="24"/>
          <w:szCs w:val="24"/>
        </w:rPr>
        <w:br/>
        <w:t xml:space="preserve">illetve íz intenzitása.</w:t>
      </w:r>
      <w:r>
        <w:rPr>
          <w:color w:val="000000"/>
          <w:sz w:val="24"/>
          <w:szCs w:val="24"/>
        </w:rPr>
        <w:br/>
        <w:t xml:space="preserve">A bíráló csoportoktól kapott adatsoron ANOVA, PCA, illetve TUKEY elemzést</w:t>
      </w:r>
      <w:r>
        <w:rPr>
          <w:color w:val="000000"/>
          <w:sz w:val="24"/>
          <w:szCs w:val="24"/>
        </w:rPr>
        <w:br/>
        <w:t xml:space="preserve">végeztem. A fent említett elemzések segítségével tudtam igazolni a hipotéziseimet.</w:t>
      </w:r>
      <w:r>
        <w:rPr>
          <w:color w:val="000000"/>
          <w:sz w:val="24"/>
          <w:szCs w:val="24"/>
        </w:rPr>
        <w:br/>
        <w:t xml:space="preserve">Az elemzések azt mutatták, hogy globális illat, íz és összkedveltség tekintetében el</w:t>
      </w:r>
      <w:r>
        <w:rPr>
          <w:color w:val="000000"/>
          <w:sz w:val="24"/>
          <w:szCs w:val="24"/>
        </w:rPr>
        <w:br/>
        <w:t xml:space="preserve">tudják különíteni egymástól a különböző mintákat mind a képzett mind a fogyasztói panel</w:t>
      </w:r>
      <w:r>
        <w:rPr>
          <w:color w:val="000000"/>
          <w:sz w:val="24"/>
          <w:szCs w:val="24"/>
        </w:rPr>
        <w:br/>
        <w:t xml:space="preserve">tagjai. Illetve arra is választ kaptam, hogy a minták közül illatban, ízben és összeségében</w:t>
      </w:r>
      <w:r>
        <w:rPr>
          <w:color w:val="000000"/>
          <w:sz w:val="24"/>
          <w:szCs w:val="24"/>
        </w:rPr>
        <w:br/>
        <w:t xml:space="preserve">melyiket kedvelték a legjobban. Továbbá fogyasztói bírálóknak feltett három kérdésre kapott</w:t>
      </w:r>
      <w:r>
        <w:rPr>
          <w:color w:val="000000"/>
          <w:sz w:val="24"/>
          <w:szCs w:val="24"/>
        </w:rPr>
        <w:br/>
        <w:t xml:space="preserve">válaszok alapján, klaszterelemzést végeztem, így két részre tudtam osztani a fogyasztókat.</w:t>
      </w:r>
      <w:r>
        <w:rPr>
          <w:color w:val="000000"/>
          <w:sz w:val="24"/>
          <w:szCs w:val="24"/>
        </w:rPr>
        <w:br/>
        <w:t xml:space="preserve">Továbbá megállapítottam, hogy globális illat, íz és összkedveltség tekintetében el tudják</w:t>
      </w:r>
      <w:r>
        <w:rPr>
          <w:color w:val="000000"/>
          <w:sz w:val="24"/>
          <w:szCs w:val="24"/>
        </w:rPr>
        <w:br/>
        <w:t xml:space="preserve">különíteni egymástól a különböző mintákat. Illetve arra is választ kaptam, hogy a minták</w:t>
      </w:r>
      <w:r>
        <w:rPr>
          <w:color w:val="000000"/>
          <w:sz w:val="24"/>
          <w:szCs w:val="24"/>
        </w:rPr>
        <w:br/>
        <w:t xml:space="preserve">közül illatban, ízben és összeségében melyiket kedvelték a legjobban. Végezetül a két</w:t>
      </w:r>
      <w:r>
        <w:rPr>
          <w:color w:val="000000"/>
          <w:sz w:val="24"/>
          <w:szCs w:val="24"/>
        </w:rPr>
        <w:br/>
        <w:t xml:space="preserve">klasztercsoportnak külön megvizsgáltam, hogy melyik párlatra nagyobb a preferenciája.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Összeségében az elemzések azt igazolták, hogy mindhárom minta elkülöníthető volt</w:t>
      </w:r>
      <w:r>
        <w:rPr>
          <w:color w:val="000000"/>
          <w:sz w:val="24"/>
          <w:szCs w:val="24"/>
        </w:rPr>
        <w:br/>
        <w:t xml:space="preserve">egymástól az érzékszervi tulajdonságok alapján, illetve az is beigazolódott, hogy van</w:t>
      </w:r>
      <w:r>
        <w:rPr>
          <w:color w:val="000000"/>
          <w:sz w:val="24"/>
          <w:szCs w:val="24"/>
        </w:rPr>
        <w:br/>
        <w:t xml:space="preserve">összefüggés a kedveltség és a gyümölcsös illat intenzitása között.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121738">
    <w:multiLevelType w:val="hybridMultilevel"/>
    <w:lvl w:ilvl="0" w:tplc="615483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121738">
    <w:abstractNumId w:val="271217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29295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