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FLIEGH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fruzsi.fliegh@gmail.com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Szathmári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Katz vezetői készség modelljének vizsgálata magyar vezetők körében napjainkban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Katz modell; vezetői készségek; replikációs kutatás; szervezetpszichológia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Robert L. Katz által 1955-ben megalkotott vezetői készségmodell modern kontextusban történő replikációját vizsgálja magyar vezetők körében. Katz modellje három készségcsoportra – technikai, humán és konceptuális készségekre – osztja a vezetői kompetenciákat, amelyek fontossága a vezetői szintek (alsó-, közép- és felsővezető) szerint eltér. Ezt az 1. Ábrán lehet látni. A kutatás célja az volt, hogy tesztelje, mennyire relevánsak ezek a készségcsoportok napjainkban, figyelembe véve a munkaerőpiacon és a szervezeti struktúrákban bekövetkezett jelentős változásokat, például a női vezetők megjelenését vagy a startup-alapú munkaszervezést.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Ábra</w:t>
      </w:r>
      <w:r>
        <w:rPr>
          <w:color w:val="000000"/>
          <w:sz w:val="24"/>
          <w:szCs w:val="24"/>
        </w:rPr>
        <w:br/>
        <w:t xml:space="preserve">A Katz Modell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537600" cy="2073600"/>
            <wp:docPr id="20924869" name="name167949f4e59f6a" descr="imgtmp_98274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8274_hu_1.png"/>
                    <pic:cNvPicPr/>
                  </pic:nvPicPr>
                  <pic:blipFill>
                    <a:blip r:embed="rId167949f4e59f2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7600" cy="207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Megjegyzés. A kép forrása: Management of the total enterprise, Robert L. Katz, 1970, 98. 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egy korábbi adatgyűjtés során kitöltött kérdőív elemzésén alapult, amelyben vezetőket kérdeztek meg arról, hogy mely készségeiket tartják a legfontosabbnak a munkájuk során. A válaszok kódolását Katz modellje alapján végeztem el. Az eredmények szerint a technikai, humán és konceptuális készségek mindhárom vezetői szinten egyaránt fontosak, így nem igazolódtak a Katz által leírt készségek eloszlási mintázatához.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teljes mértékben a saját ötletem alapján valósult meg, az én személyes motivációm volt ez a téma. Munkám célja az volt, hogy Katz vezetői készségmodelljét napjainkban is releváns kontextusban vizsgáljam, és bár a kutatás eredményei nem támasztották alá az eredeti modellt, ez is rávilágít a replikációs kutatások jelentőségére. Úgy gondolom, hogy ezek a kutatások rendkívül fontosak a tudomány fejlődése szempontjából, ezért az ilyen törekvéseket folytatni kell.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56277">
    <w:multiLevelType w:val="hybridMultilevel"/>
    <w:lvl w:ilvl="0" w:tplc="37796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56277">
    <w:abstractNumId w:val="868562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368225" Type="http://schemas.openxmlformats.org/officeDocument/2006/relationships/numbering" Target="numbering.xml"/><Relationship Id="rId167949f4e59f2b" Type="http://schemas.openxmlformats.org/officeDocument/2006/relationships/image" Target="media/imgrId167949f4e59f2b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