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JEX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lili@jex.hu</w:t>
            </w:r>
            <w:r w:rsidRPr="001067CD">
              <w:rPr>
                <w:i/>
              </w:rPr>
              <w:br/>
            </w:r>
            <w:r w:rsidR="00A96AEC">
              <w:t>belsőépítész tervezőművész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LUKÁTS VAJK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lukatsvajk@gmail.com</w:t>
            </w:r>
            <w:bookmarkStart w:id="1" w:name="_GoBack"/>
            <w:bookmarkEnd w:id="1"/>
            <w:r w:rsidRPr="001067CD">
              <w:br/>
            </w:r>
            <w:r w:rsidR="00C275A3">
              <w:t>belsőépítész tervezőművész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Metropolitan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és Kreatívipari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Bódiné Kersner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Pagony Könyvesbolt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Ergonómia, Funkcionalitás, Harmónia, Játékosság,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MA félév tematikájának lehetőségeként a Bakáts Téri Pagony két szintes könyvesbolt belső tereit formáltuk át, egy funkcionális, gyermekekhez ergonomikusan, valamint szemléleteiben igazodó egységgé. Célunk egy olyan bolt létrehozása, mely belsőépítészetileg reagál a különböző korosztályú gyermekek, valamint szüleik szükségleteire. A helyszínkutatás fázisában kialakult szempontrendszer letisztázása játékos terek létrejöttét eredményezte melyek hozzájárulnak a gyermekek fejlődéséhez, valamint kultúrálódásukhoz. A funkciók kidolgozását tartottuk a legfontosabb tényezőnek a tervezés alatt, a terekben domináló design teljes mértékben ehhez igazodott. Az anyagharmónián, valamint a térkapcsolatok kialakításán túl a színhasználat, valamint a világítás által kialakult kérdések megválaszolása is a terv összképét erősítik. A földszinttel, valamint emelettel rendelkező bolt kisebb közösségi tereket olvasó helységeket, valamint tároló egységeket tartalmaz. A célközönség kiszolgálásán túl a boltban dolgozók munkáját is szem előtt tartottuk, mobilis elemeket helyeztünk el a terekben. A bolt a Bakáts tér felé néző homlokzata, valamint kortárs tervek ihlették a terven végig vonuló organikus vonalvezetést.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08078">
    <w:multiLevelType w:val="hybridMultilevel"/>
    <w:lvl w:ilvl="0" w:tplc="61208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08078">
    <w:abstractNumId w:val="15108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54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