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GŐZ MÁRTON ANDRÁS</w:t>
            </w:r>
          </w:p>
          <w:p w:rsidR="00C275A3" w:rsidRDefault="00CA6B74" w:rsidP="00C275A3">
            <w:pPr>
              <w:pStyle w:val="Hallgatokepzes"/>
            </w:pPr>
            <w:r w:rsidRPr="001067CD">
              <w:rPr>
                <w:i/>
              </w:rPr>
              <w:t>goz.marton@gmail.com</w:t>
            </w:r>
            <w:r w:rsidRPr="001067CD">
              <w:rPr>
                <w:i/>
              </w:rPr>
              <w:br/>
            </w:r>
            <w:r w:rsidR="00A96AEC">
              <w:t>Mozgóképkultúra és Médiaismeret</w:t>
            </w:r>
            <w:r w:rsidR="00A96AEC">
              <w:br/>
            </w:r>
            <w:r w:rsidR="00E77B23">
              <w:t>BA, 3. félév</w:t>
            </w:r>
          </w:p>
          <w:p w:rsidR="00C265CE" w:rsidRPr="009E5FF1" w:rsidRDefault="00E77B23" w:rsidP="00BA6BAF">
            <w:pPr>
              <w:pStyle w:val="Hallgatointezmeny-kar"/>
              <w:rPr>
                <w:b/>
                <w:caps/>
              </w:rPr>
            </w:pPr>
            <w:r>
              <w:t>Budapesti Metropolitan Egyetem</w:t>
            </w:r>
            <w:r w:rsidR="00C275A3">
              <w:br/>
            </w:r>
            <w:r w:rsidR="00DB4822">
              <w:t>Művészeti és Kreatívipari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Bánszki Kristóf</w:t>
            </w:r>
          </w:p>
          <w:p w:rsidR="00DB4822" w:rsidRDefault="00DB4822" w:rsidP="00BA6BAF">
            <w:pPr>
              <w:pStyle w:val="Konzulensektitulus"/>
            </w:pPr>
            <w:r w:rsidRPr="00DB4822">
              <w:t>egyetemi adjunktus, METU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 BÁNTS TÖBBÉ</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Videóklip; Zenekar; Ne bánts többé</w:t>
      </w:r>
      <w:r>
        <w:t xml:space="preserve"/>
      </w:r>
    </w:p>
    <w:p>
      <w:pPr>
        <w:widowControl w:val="on"/>
        <w:pBdr/>
        <w:spacing w:before="240" w:after="240" w:line="240" w:lineRule="auto"/>
        <w:ind w:left="0" w:right="0"/>
        <w:jc w:val="left"/>
      </w:pPr>
      <w:r>
        <w:rPr>
          <w:color w:val="000000"/>
          <w:sz w:val="24"/>
          <w:szCs w:val="24"/>
        </w:rPr>
        <w:t xml:space="preserve">A videóklip a Beneath My Skin zenekar egyik dalához készült, amelyben meglehetősen kendőzetlenül énekelnek bántalmazásról, reménytelenségről és öngyilkosságról. Hozzá kell tennem, hogy bár szókimondó dalokkal - főleg trash és rap ágazatokon belül sokszor találkozom, nehezen tudnék felsorolni három másik olyan magyar dalt, amelyek nem a bántalmazók ellen indított bosszúhadjáratokról, hanem az áldozatok védtelenségéről szólnak. Pedig erről a jelenségről igenis beszélni kell, tudni kell róla. Azt a réteget, akik a fentebb említett, pörgős, bulizós dalokon nőnek fel (amelyekkel mellesleg önmagukban semmi baj nincsen), igenis el kell érni ilyen, nehezebben befogadható történetekkel is, méghozzá ugyanazt a csatornát használva, ahol a többi, mainstream alkotás is eljut hozzájuk. Éppen ezért próbáltam meg egy kellően drámai képi világú videóklipet rendezni és vágni, ami kifejező és figyelemfelkeltő is egyben, hiszen ide nem elég egy prevenciós előadás. A nézőnek magának kell megélnie ezt az érzést, egy számára is befogadható módon, például egy videóklipen keresztül.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12037">
    <w:multiLevelType w:val="hybridMultilevel"/>
    <w:lvl w:ilvl="0" w:tplc="71228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12037">
    <w:abstractNumId w:val="863120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966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