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HOLLÓS JUDIT KATALIN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juzso@yahoo.com</w:t>
            </w:r>
            <w:r w:rsidRPr="001067CD">
              <w:rPr>
                <w:i/>
              </w:rPr>
              <w:br/>
            </w:r>
            <w:r w:rsidR="00A96AEC">
              <w:t>buddhista tanító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A Tan Kapuja Buddhista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Kuzder Rita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TKBF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Népmesei elemek a hagyományos tibeti buddhista operák szövegeiben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Tibet; opera; népmese; buddhizmus; hagyományőrzés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"Népmesei elemek a hagyományos tibeti buddhista operák szövegeiben" című pályamunka végig kíséri a rendkívül sokszínű és a tibeti kulturális identitás megőrzése szempontjából egyedülálló tibeti táncos zenedráma útját, bemutatja az operák történeteiben fellelhető jellegzetes buddhista és népmesei motívumokat, illetve a világ legendáiból, mondáiból ismert archetípusokat. Kísérletet tesz arra, hogy feltárja, milyen hasonlóságok és párhuzamok mutathatók ki a tibeti operák történeteiben fellelhető népmesei motívumok és az egyetemes népmesekincs között.</w:t>
      </w:r>
      <w:r>
        <w:rPr>
          <w:color w:val="000000"/>
          <w:sz w:val="24"/>
          <w:szCs w:val="24"/>
        </w:rPr>
        <w:br/>
        <w:t xml:space="preserve">Dolgozatom egy olyan témakört tanulmányoz, amely az előadóművészetek, a filológia, a nyelv és a néprajz határán helyezkedik el. Jelen pályamunka egyelőre a kutatómunka kezdeti fázisának eredményeit kísérli meg bemutatni, a témában elérhető szakirodalom feltérképezése, tibeti előadóművészekkel való kapcsolatfelvétel, illetve a tibeti operatörténetek és a buddhista és egyetemes népmesei motívumok összehasonlítása révén, abban a reményben, hogy ez a kutatás a jövőben folytatódhat. A végső célom az lenne, hogy kutatásom az elkövetkező években feltárja, az operatörténetek buddhista és egyéb népmesei elemeinek nemzedékről nemzedékre történő áthagyományozása miként segítheti a világban elszórt tibeti közösségeket kulturális identitásuk megőrzésében.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856289">
    <w:multiLevelType w:val="hybridMultilevel"/>
    <w:lvl w:ilvl="0" w:tplc="61574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856289">
    <w:abstractNumId w:val="578562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54066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