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SARA FANNI VIDA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vidafanni03@gmail.com</w:t>
            </w:r>
            <w:r w:rsidRPr="001067CD">
              <w:rPr>
                <w:i/>
              </w:rPr>
              <w:br/>
            </w:r>
            <w:r w:rsidR="00A96AEC">
              <w:t>Community Coordinating</w:t>
            </w:r>
            <w:r w:rsidR="00A96AEC">
              <w:br/>
            </w:r>
            <w:r w:rsidR="00E77B23">
              <w:t>BA, 6.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Juhász Gyula Faculty of Education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Gabriella Keczer, PHD</w:t>
            </w:r>
          </w:p>
          <w:p w:rsidR="00DB4822" w:rsidRDefault="00DB4822" w:rsidP="00BA6BAF">
            <w:pPr>
              <w:pStyle w:val="Konzulensektitulus"/>
            </w:pPr>
            <w:r w:rsidRPr="00DB4822">
              <w:t>college professor,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development of labor market competence expectations and the adaptation possibilities of professionals working in education and training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234499">
    <w:multiLevelType w:val="hybridMultilevel"/>
    <w:lvl w:ilvl="0" w:tplc="537470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234499">
    <w:abstractNumId w:val="8823449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85188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