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REKA MATOLCSI DR.</w:t>
            </w:r>
          </w:p>
          <w:p w:rsidR="00C275A3" w:rsidRDefault="00CA6B74" w:rsidP="00C275A3">
            <w:pPr>
              <w:pStyle w:val="Hallgatokepzes"/>
            </w:pPr>
            <w:r w:rsidRPr="001067CD">
              <w:rPr>
                <w:i/>
              </w:rPr>
              <w:t>matolcsireka@gmail.com</w:t>
            </w:r>
            <w:r w:rsidRPr="001067CD">
              <w:rPr>
                <w:i/>
              </w:rPr>
              <w:br/>
            </w:r>
            <w:r w:rsidR="00A96AEC">
              <w:t>Business and Development</w:t>
            </w:r>
            <w:r w:rsidR="00A96AEC">
              <w:br/>
            </w:r>
            <w:r w:rsidR="00E77B23">
              <w:t>MA, 3. semester</w:t>
            </w:r>
          </w:p>
          <w:p w:rsidR="00C265CE" w:rsidRPr="009E5FF1" w:rsidRDefault="00E77B23" w:rsidP="00BA6BAF">
            <w:pPr>
              <w:pStyle w:val="Hallgatointezmeny-kar"/>
              <w:rPr>
                <w:b/>
                <w:caps/>
              </w:rPr>
            </w:pPr>
            <w:r>
              <w:t>University of Tokaj</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 Tamás Köpeczi-Bócz</w:t>
            </w:r>
          </w:p>
          <w:p w:rsidR="00DB4822" w:rsidRDefault="00DB4822" w:rsidP="00BA6BAF">
            <w:pPr>
              <w:pStyle w:val="Konzulensektitulus"/>
            </w:pPr>
            <w:r w:rsidRPr="00DB4822">
              <w:t>associate professor, THE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current situation of the alcohol-free wine market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dealcoholized wines, wine consumption, consumption trends, consumer behavior, market analysis</w:t>
      </w:r>
      <w:r>
        <w:t xml:space="preserve"/>
      </w:r>
    </w:p>
    <w:p>
      <w:pPr>
        <w:widowControl w:val="on"/>
        <w:pBdr/>
        <w:spacing w:before="240" w:after="240" w:line="240" w:lineRule="auto"/>
        <w:ind w:left="0" w:right="0"/>
        <w:jc w:val="left"/>
      </w:pPr>
      <w:r>
        <w:rPr>
          <w:color w:val="000000"/>
          <w:sz w:val="24"/>
          <w:szCs w:val="24"/>
        </w:rPr>
        <w:t xml:space="preserve">Wine consumption habits have changed significantly in recent decades. The demand for higher quality wines with a lighter style and lower alcohol content has increased. Nowadays, more and more people strive for conscious living and a healthy lifestyle. Alcohol-free wines can provide an alternative for those consumers who for some reason cannot drink alcohol or want to reduce their alcohol consumption or do not want to drink alcohol due to an individual decision, for example diabetics, professional drivers, pregnant women. In addition to changes in consumer behavior, the effects of climate change are also directing attention to reducing alcohol content. In many parts of the world, more and more decisive steps are being taken to curb alcohol consumption due to the harmful effects of excessive consumption on health. The competition with the most important substitute products containing alcohol (beer, distilled spirits) also prompted the wine industry to come up with innovative solutions. According to beverage market analyses, the consumption of non-alcoholic and low-alcohol beverages has significantly increased in volume, and this growing trend is expected to continue in the future. In my thesis, I present the current situation and future of alcohol-free wines. I will explain the current wine consumption habits and typical trends, and then I will take a look at the de-alcoholized wine market and the demand for the products. After that, I will present the technologies suitable for de-alcoholizing wines. I study the market offer and prices, as well as map consumer opinions about the product through questionnaire surveys.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181104">
    <w:multiLevelType w:val="hybridMultilevel"/>
    <w:lvl w:ilvl="0" w:tplc="908956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181104">
    <w:abstractNumId w:val="991811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42492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