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CSENGERI BENCE ZSOMBOR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bencecsengeri@gmail.com</w:t>
            </w:r>
            <w:r w:rsidRPr="001067CD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JANKELIC IVÁN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ivan.jankela20@gmail.com</w:t>
            </w:r>
            <w:bookmarkStart w:id="1" w:name="_GoBack"/>
            <w:bookmarkEnd w:id="1"/>
            <w:r w:rsidRPr="001067CD">
              <w:br/>
            </w:r>
            <w:r w:rsidR="00C275A3">
              <w:t>Programtervező Informatikus</w:t>
            </w:r>
            <w:r w:rsidR="00A96AEC">
              <w:br/>
              <w:t>MSc, 4.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Informatikai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SZŰCS FERENC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fefi375@gmail.com</w:t>
            </w:r>
            <w:r w:rsidRPr="001067CD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Godó Zoltán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Gilányi Attila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elektromiográfiai mérések testfelszíni integrációjának hatékonysága a rehabilitációs eljárások és teljesítményértékelések terén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elektromiográfia; rehabilitáció; teljesítményértékelés; sport; informatika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prezentált munka a felszíni elektromiográfia (S-EMG) alkalmazhatóságát vizsgálja</w:t>
      </w:r>
      <w:r>
        <w:rPr>
          <w:color w:val="000000"/>
          <w:sz w:val="24"/>
          <w:szCs w:val="24"/>
        </w:rPr>
        <w:br/>
        <w:t xml:space="preserve">az izomműködés elemzésében, különös tekintettel a sportorvoslás és a rehabilitáció területeire.</w:t>
      </w:r>
      <w:r>
        <w:rPr>
          <w:color w:val="000000"/>
          <w:sz w:val="24"/>
          <w:szCs w:val="24"/>
        </w:rPr>
        <w:br/>
        <w:t xml:space="preserve">Az S-EMG, mint non-invazív és fájdalommentes módszer, alternatívát kínál a konvencionális,</w:t>
      </w:r>
      <w:r>
        <w:rPr>
          <w:color w:val="000000"/>
          <w:sz w:val="24"/>
          <w:szCs w:val="24"/>
        </w:rPr>
        <w:br/>
        <w:t xml:space="preserve">invazív elektromiográfiai technikákhoz, előnyöket biztosítva ezzel a páciensek számára a</w:t>
      </w:r>
      <w:r>
        <w:rPr>
          <w:color w:val="000000"/>
          <w:sz w:val="24"/>
          <w:szCs w:val="24"/>
        </w:rPr>
        <w:br/>
        <w:t xml:space="preserve">vizsgálatok kényelme és elérhetősége terén. A tanulmány az S-EMG fontosságát hangsúlyozza</w:t>
      </w:r>
      <w:r>
        <w:rPr>
          <w:color w:val="000000"/>
          <w:sz w:val="24"/>
          <w:szCs w:val="24"/>
        </w:rPr>
        <w:br/>
        <w:t xml:space="preserve">az izom- idegrendszeri zavarok diagnosztizálásában, az izomműködés objektív értékelésében,</w:t>
      </w:r>
      <w:r>
        <w:rPr>
          <w:color w:val="000000"/>
          <w:sz w:val="24"/>
          <w:szCs w:val="24"/>
        </w:rPr>
        <w:br/>
        <w:t xml:space="preserve">valamint a rehabilitációs protokollok hatékonyságának monitorozásában.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technológia kritikus alkalmazási területét a sportolók izomműködésének elemzésében</w:t>
      </w:r>
      <w:r>
        <w:rPr>
          <w:color w:val="000000"/>
          <w:sz w:val="24"/>
          <w:szCs w:val="24"/>
        </w:rPr>
        <w:br/>
        <w:t xml:space="preserve">való alkalmazás jelenti, ahol az izomzati szimmetria és az esetleges aszimmetriák korrekciója</w:t>
      </w:r>
      <w:r>
        <w:rPr>
          <w:color w:val="000000"/>
          <w:sz w:val="24"/>
          <w:szCs w:val="24"/>
        </w:rPr>
        <w:br/>
        <w:t xml:space="preserve">esszenciális a sérülések megelőzése és a teljesítményfokozás szempontjából. A dolgozatban</w:t>
      </w:r>
      <w:r>
        <w:rPr>
          <w:color w:val="000000"/>
          <w:sz w:val="24"/>
          <w:szCs w:val="24"/>
        </w:rPr>
        <w:br/>
        <w:t xml:space="preserve">részletezzük a Debreceni Egyetem Atlétikai Club (DEAC) labdarúgói körében végzett</w:t>
      </w:r>
      <w:r>
        <w:rPr>
          <w:color w:val="000000"/>
          <w:sz w:val="24"/>
          <w:szCs w:val="24"/>
        </w:rPr>
        <w:br/>
        <w:t xml:space="preserve">méréseket, melyben az S-EMG-t használtuk az izomaktivitás és az erőkifejtés közötti</w:t>
      </w:r>
      <w:r>
        <w:rPr>
          <w:color w:val="000000"/>
          <w:sz w:val="24"/>
          <w:szCs w:val="24"/>
        </w:rPr>
        <w:br/>
        <w:t xml:space="preserve">korrelációk, valamint az edzésprogramok fiziológiai hatásainak vizsgálatára.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igazolta, hogy a testfelszíni EMG hatékonyan tárja fel az izomaktivitás aszimmetriáit, segítve az edzéstervek optimalizálását és a rehabilitáció hatékonyságának növelését. Az S-EMG objektív adatokat nyújtott az izomegyensúly javításához, csökkentve a sérülések kockázatát és támogatva a sportolók teljesítményének fenntarthatóságát.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keretében egy specifikus, Python alapú szoftver került fejlesztésre az S-EMG</w:t>
      </w:r>
      <w:r>
        <w:rPr>
          <w:color w:val="000000"/>
          <w:sz w:val="24"/>
          <w:szCs w:val="24"/>
        </w:rPr>
        <w:br/>
        <w:t xml:space="preserve">adatok gyűjtésére és analízisére. Az elemzés során kiemelt figyelmet fordítottunk a lábizmok</w:t>
      </w:r>
      <w:r>
        <w:rPr>
          <w:color w:val="000000"/>
          <w:sz w:val="24"/>
          <w:szCs w:val="24"/>
        </w:rPr>
        <w:br/>
        <w:t xml:space="preserve">aktivitásának mérésére, azonosítva a domináns és a nem domináns végtag közötti eltéréseket.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megerősítik az S-EMG módszer relevanciáját és alkalmazhatóságát a</w:t>
      </w:r>
      <w:r>
        <w:rPr>
          <w:color w:val="000000"/>
          <w:sz w:val="24"/>
          <w:szCs w:val="24"/>
        </w:rPr>
        <w:br/>
        <w:t xml:space="preserve">sportteljesítmény javítására és a rehabilitációs eljárások optimalizálására irányuló</w:t>
      </w:r>
      <w:r>
        <w:rPr>
          <w:color w:val="000000"/>
          <w:sz w:val="24"/>
          <w:szCs w:val="24"/>
        </w:rPr>
        <w:br/>
        <w:t xml:space="preserve">törekvésekben. Az S-EMG által nyújtott objektív adatok kulcsfontosságúak lehetnek az</w:t>
      </w:r>
      <w:r>
        <w:rPr>
          <w:color w:val="000000"/>
          <w:sz w:val="24"/>
          <w:szCs w:val="24"/>
        </w:rPr>
        <w:br/>
        <w:t xml:space="preserve">edzésprogramok finomhangolásában, az izom-ideg rendszeri funkciók pontosabb megértésében</w:t>
      </w:r>
      <w:r>
        <w:rPr>
          <w:color w:val="000000"/>
          <w:sz w:val="24"/>
          <w:szCs w:val="24"/>
        </w:rPr>
        <w:br/>
        <w:t xml:space="preserve">és a rehabilitációs stratégiák hatékonyabb alkalmazásában.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046475">
    <w:multiLevelType w:val="hybridMultilevel"/>
    <w:lvl w:ilvl="0" w:tplc="567910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046475">
    <w:abstractNumId w:val="460464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99527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