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VÁGNER MÁTÉ</w:t>
            </w:r>
          </w:p>
          <w:p w:rsidR="00C275A3" w:rsidRDefault="00CA6B74" w:rsidP="00C275A3">
            <w:pPr>
              <w:pStyle w:val="Hallgatokepzes"/>
            </w:pPr>
            <w:r w:rsidRPr="001067CD">
              <w:rPr>
                <w:i/>
              </w:rPr>
              <w:t>vagnermate@gmail.com</w:t>
            </w:r>
            <w:r w:rsidRPr="001067CD">
              <w:rPr>
                <w:i/>
              </w:rPr>
              <w:br/>
            </w:r>
            <w:r w:rsidR="00A96AEC">
              <w:t>Programtervező Informatikus</w:t>
            </w:r>
            <w:r w:rsidR="00A96AEC">
              <w:br/>
            </w:r>
            <w:r w:rsidR="00E77B23">
              <w:t>MSc, 5. félév</w:t>
            </w:r>
          </w:p>
          <w:p w:rsidR="00C265CE" w:rsidRPr="009E5FF1" w:rsidRDefault="00E77B23" w:rsidP="00BA6BAF">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Pintér-Huszti Andrea</w:t>
            </w:r>
          </w:p>
          <w:p w:rsidR="00DB4822" w:rsidRDefault="00DB4822" w:rsidP="00BA6BAF">
            <w:pPr>
              <w:pStyle w:val="Konzulensektitulus"/>
            </w:pPr>
            <w:r w:rsidRPr="00DB4822">
              <w:t>egyetemi docens, DE IK</w:t>
            </w:r>
          </w:p>
        </w:tc>
      </w:tr>
      <w:tr w:rsidR="00DB4822" w:rsidTr="00DB4822">
        <w:tc>
          <w:tcPr>
            <w:tcW w:w="9854" w:type="dxa"/>
          </w:tcPr>
          <w:p w:rsidR="00DB4822" w:rsidRPr="00DB4822" w:rsidRDefault="00DB4822" w:rsidP="00BA6BAF">
            <w:pPr>
              <w:pStyle w:val="Konzulenseknev"/>
            </w:pPr>
            <w:r w:rsidRPr="00DB4822">
              <w:t>Girászi Tamás</w:t>
            </w:r>
          </w:p>
          <w:p w:rsidR="00DB4822" w:rsidRDefault="00DB4822" w:rsidP="00BA6BAF">
            <w:pPr>
              <w:pStyle w:val="Konzulensektitulus"/>
            </w:pPr>
            <w:r w:rsidRPr="00DB4822">
              <w:t>PhD hallgató,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Anonim üzenetküldés VANET hálózatokban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V2X; szimuláció; kriptográfia</w:t>
      </w:r>
      <w:r>
        <w:t xml:space="preserve"/>
      </w:r>
    </w:p>
    <w:p>
      <w:pPr>
        <w:widowControl w:val="on"/>
        <w:pBdr/>
        <w:spacing w:before="240" w:after="240" w:line="240" w:lineRule="auto"/>
        <w:ind w:left="0" w:right="0"/>
        <w:jc w:val="left"/>
      </w:pPr>
      <w:r>
        <w:rPr>
          <w:color w:val="000000"/>
          <w:sz w:val="24"/>
          <w:szCs w:val="24"/>
        </w:rPr>
        <w:t xml:space="preserve">A járművek közötti kommunikációs hálózatok sok érzékeny és személyes adatokat is kezelnek, mint pl. a járművek helyzete és az ebből megállapítható útvonaluk. Ezt többek között megfigyelésre és nyomon követésre is fel lehet használni, így ezen üzenetek összekapcsolhatatlansága ugyanolyan fontos, mint azok hitelesítése.</w:t>
      </w:r>
      <w:r>
        <w:rPr>
          <w:color w:val="000000"/>
          <w:sz w:val="24"/>
          <w:szCs w:val="24"/>
        </w:rPr>
        <w:br/>
        <w:t xml:space="preserve">A kutatásban bemutatunk egy protokollt, ami a „Pseudonym-based Hybrid, Privacy-preserving Broadcast Protocol” nevet kapta (röviden PHP-BP), biztosítja a járművek és az infrastruktúra közötti összekapcsolhatatlan és ugyanakkor hitelesíthető kommunikációját, mely forgalmi jelentések közlését és naplózását teszi lehetővé. A közeli résztvevők egymás között WAVE rádiófrekvenciás csatornán keresztül gyorsan kommunikálhatnak, míg távolabbi helyekről egy háttér blokkláncról kérhetnek információkat.</w:t>
      </w:r>
      <w:r>
        <w:rPr>
          <w:color w:val="000000"/>
          <w:sz w:val="24"/>
          <w:szCs w:val="24"/>
        </w:rPr>
        <w:br/>
        <w:t xml:space="preserve">A dolgozat része ezen definiált protokoll hálózati modelljének tervezése és bemutatása. Ezen túl a PHP-BP protokoll elemeit és lépéseit, technológiai kutatómunkát követően, implementáltam egy „veins” nevű szimulációs keretrendszerbe, ami egy forgalmi és hálózati szimuláció egyidejű futtatását teszi lehetővé. Ezen implementáció alapján végzett szimulációt ezután lefuttattam és az eredményeket elemeztem is.</w:t>
      </w:r>
      <w:r>
        <w:rPr>
          <w:color w:val="000000"/>
          <w:sz w:val="24"/>
          <w:szCs w:val="24"/>
        </w:rPr>
        <w:br/>
        <w:t xml:space="preserve">A bemutatott protokoll sikeresen alátámasztja a vele szemben támasztott biztonsági elvárásokat, tudja csökkenteni a működéséhez szükséges infrastruktúra költségeit, és a szimulációk alapján képes az üzeneteket fogadni, hitelesíteni és továbbítani.</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br/>
        <w:t xml:space="preserve">&lt;concept_id&gt;10010405.10010481.10010485</w:t>
      </w:r>
      <w:r>
        <w:rPr>
          <w:color w:val="000000"/>
          <w:sz w:val="24"/>
          <w:szCs w:val="24"/>
        </w:rPr>
        <w:br/>
        <w:t xml:space="preserve">&lt;concept_desc&gt;Applied computing~Transportation</w:t>
      </w:r>
      <w:r>
        <w:rPr>
          <w:color w:val="000000"/>
          <w:sz w:val="24"/>
          <w:szCs w:val="24"/>
        </w:rPr>
        <w:br/>
        <w:t xml:space="preserve">&lt;concept_significance&gt;500</w:t>
      </w:r>
      <w:r>
        <w:rPr>
          <w:color w:val="000000"/>
          <w:sz w:val="24"/>
          <w:szCs w:val="24"/>
        </w:rPr>
        <w:br/>
        <w:br/>
        <w:br/>
        <w:t xml:space="preserve">&lt;concept_id&gt;10003033.10003039.10003051</w:t>
      </w:r>
      <w:r>
        <w:rPr>
          <w:color w:val="000000"/>
          <w:sz w:val="24"/>
          <w:szCs w:val="24"/>
        </w:rPr>
        <w:br/>
        <w:t xml:space="preserve">&lt;concept_desc&gt;Networks~Application layer protocols</w:t>
      </w:r>
      <w:r>
        <w:rPr>
          <w:color w:val="000000"/>
          <w:sz w:val="24"/>
          <w:szCs w:val="24"/>
        </w:rPr>
        <w:br/>
        <w:t xml:space="preserve">&lt;concept_significance&gt;500</w:t>
      </w:r>
      <w:r>
        <w:rPr>
          <w:color w:val="000000"/>
          <w:sz w:val="24"/>
          <w:szCs w:val="24"/>
        </w:rPr>
        <w:br/>
        <w:br/>
        <w:br/>
        <w:t xml:space="preserve">&lt;concept_id&gt;10002978.10003014.10003017</w:t>
      </w:r>
      <w:r>
        <w:rPr>
          <w:color w:val="000000"/>
          <w:sz w:val="24"/>
          <w:szCs w:val="24"/>
        </w:rPr>
        <w:br/>
        <w:t xml:space="preserve">&lt;concept_desc&gt;Security and privacy~Mobile and wireless security</w:t>
      </w:r>
      <w:r>
        <w:rPr>
          <w:color w:val="000000"/>
          <w:sz w:val="24"/>
          <w:szCs w:val="24"/>
        </w:rPr>
        <w:br/>
        <w:t xml:space="preserve">&lt;concept_significance&gt;500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51797">
    <w:multiLevelType w:val="hybridMultilevel"/>
    <w:lvl w:ilvl="0" w:tplc="28564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51797">
    <w:abstractNumId w:val="94051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845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