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CSIMA ZSOLT</w:t>
            </w:r>
          </w:p>
          <w:p w:rsidR="00C275A3" w:rsidRDefault="00CA6B74" w:rsidP="00C275A3">
            <w:pPr>
              <w:pStyle w:val="Hallgatokepzes"/>
            </w:pPr>
            <w:r w:rsidRPr="001067CD">
              <w:rPr>
                <w:i/>
              </w:rPr>
              <w:t>csima.zsolt@gmail.com</w:t>
            </w:r>
            <w:r w:rsidRPr="001067CD">
              <w:rPr>
                <w:i/>
              </w:rPr>
              <w:br/>
            </w:r>
            <w:r w:rsidR="00A96AEC">
              <w:t>Hittanár-nevelőtanár</w:t>
            </w:r>
            <w:r w:rsidR="00A96AEC">
              <w:br/>
            </w:r>
            <w:r w:rsidR="00E77B23">
              <w:t>MA, 6. félév</w:t>
            </w:r>
          </w:p>
          <w:p w:rsidR="00C265CE" w:rsidRPr="009E5FF1" w:rsidRDefault="00E77B23" w:rsidP="00BA6BAF">
            <w:pPr>
              <w:pStyle w:val="Hallgatointezmeny-kar"/>
              <w:rPr>
                <w:b/>
                <w:caps/>
              </w:rPr>
            </w:pPr>
            <w:r>
              <w:t>Veszprémi Érseki Főiskola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Bognárné Dr. habil. Kocsis Judit</w:t>
            </w:r>
          </w:p>
          <w:p w:rsidR="00DB4822" w:rsidRDefault="00DB4822" w:rsidP="00BA6BAF">
            <w:pPr>
              <w:pStyle w:val="Konzulensektitulus"/>
            </w:pPr>
            <w:r w:rsidRPr="00DB4822">
              <w:t>tanszékvezető egyetemi docens, VÉF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Érzelmi nevelés a zene segítségével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emlékezet; érzelem; fiziológia; idegrendszer; nevelés</w:t>
      </w:r>
      <w:r>
        <w:t xml:space="preserve"/>
      </w:r>
    </w:p>
    <w:p>
      <w:pPr>
        <w:widowControl w:val="on"/>
        <w:pBdr/>
        <w:spacing w:before="240" w:after="240" w:line="240" w:lineRule="auto"/>
        <w:ind w:left="0" w:right="0"/>
        <w:jc w:val="left"/>
      </w:pPr>
      <w:r>
        <w:rPr>
          <w:color w:val="000000"/>
          <w:sz w:val="24"/>
          <w:szCs w:val="24"/>
        </w:rPr>
        <w:t xml:space="preserve">A világról szerzett tapasztalataink valamilyen érzelmi viszonyulás társulásával raktározódnak el emlékezetünkben. Az alkalmazott tudáshoz éppen ezért érzelmi attitűd is társul ahhoz, hogy az információ megfelelően tudjon rögzülni. Az oktatás során igen sok tudásanyagnak nincs meg az életben betöltött előképe, tapasztalati talaja, ezért a szövegértéstől az elsajátításon keresztül nem csak a rögzítés lesz nehezebb, de a témára való ráhangolás, a motiválás, annak a befogadása, sőt alkalmaz(tat)ása is. Éppen ezért fontos megismerni az elsajátítandó tartalmak mindennapi tapasztalatban való rögzülési alapjainak feltárásának, ill. az alapokhoz való viszonyulásnak a pozitívabb(ra) hangolásának jelentőségét és folyamatát. A megfelelő érzelmi ráhangoltság magasabb hatékonyságot tesz lehetővé nem csak időben, hanem az elvégzett tanulási munka minőségében, mivel már a rögzülés is pozitívabb attitűddel, érzelmi megértéssel is párosult. Ehhez nyújt segítséget a zene, mivel hatásmechanizmusa képes a szomatikus tényezők (légzés, szívműködés, hormontermelés) hangolásán keresztül az érzelmi állapotra jellemző fiziológiai reprezentáció előidézésére, de legalábbis az állapothoz tartozó emlékképek, érzések előhívására. Ez azt is jelenti, hogy a tanuláshoz megfelelő fiziológiai állapot is előidézhető, célzottan megsegíthető, sőt tudatosan stimulálható.</w:t>
      </w:r>
      <w:r>
        <w:rPr>
          <w:color w:val="000000"/>
          <w:sz w:val="24"/>
          <w:szCs w:val="24"/>
        </w:rPr>
        <w:br/>
        <w:t xml:space="preserve">A dolgozat az emlékezet és a zenei észlelés tanulásban fontos funkciót betöltő elemeit tekinti át. Ennek komplex alkalmazását egy valamennyi észlelési területre kiható, példaként alkalmazott, tematikus programban vonultatja fel, amelyben csaknem minden érzékelési komponens érintve van. Ezt a példát a (mai világban nehezen feldolgozható, pontosan ezért alkalmazott) szenvedésnek, veszteségnek a nagyböjtre tematizált program-folyamata szemlélteti. A többféleképp megidézett helyzetben könnyebb a visszacsatolás a saját életben szerzett tapasztalatokra, ezáltal hatékonyabb az átélés, érzékeltetés és ezen keresztül az érzelmi nevelés folyamata, de maga az emlék-képzés is. Ebben a folyamatban számos olyan részfeladat található, amely önállóan is hatékonyan alkalmazható, ugyanakkor kombinálható megfelelő tapasztalati bázis, emlék, érzelem elérése érdekében.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088599">
    <w:multiLevelType w:val="hybridMultilevel"/>
    <w:lvl w:ilvl="0" w:tplc="121370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088599">
    <w:abstractNumId w:val="810885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78117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