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MERCÉDESZ KIRA</w:t>
            </w:r>
          </w:p>
          <w:p w:rsidR="00C275A3" w:rsidRDefault="00CA6B74" w:rsidP="00C275A3">
            <w:pPr>
              <w:pStyle w:val="Hallgatokepzes"/>
            </w:pPr>
            <w:r w:rsidRPr="001067CD">
              <w:rPr>
                <w:i/>
              </w:rPr>
              <w:t>k.mercedeszkira@gmail.com</w:t>
            </w:r>
            <w:r w:rsidRPr="001067CD">
              <w:rPr>
                <w:i/>
              </w:rPr>
              <w:br/>
            </w:r>
            <w:r w:rsidR="00A96AEC">
              <w:t>nemzetközi tanulmányok</w:t>
            </w:r>
            <w:r w:rsidR="00A96AEC">
              <w:br/>
            </w:r>
            <w:r w:rsidR="00E77B23">
              <w:t>MA, 1.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Bene Krisztián</w:t>
            </w:r>
          </w:p>
          <w:p w:rsidR="00DB4822" w:rsidRDefault="00DB4822" w:rsidP="00BA6BAF">
            <w:pPr>
              <w:pStyle w:val="Konzulensektitulus"/>
            </w:pPr>
            <w:r w:rsidRPr="00DB4822">
              <w:t>egyetemi docens, dékán,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három hatalmi ág szétválasztásának változásai a hosszú 19. századi francia történelemben Changes in the separation of three powers in the long 19th century French history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Montesquieu; törvényhozás; végrehajtás; igazságszolgáltatás; alkotmány</w:t>
      </w:r>
      <w:r>
        <w:t xml:space="preserve"/>
      </w:r>
    </w:p>
    <w:p>
      <w:pPr>
        <w:widowControl w:val="on"/>
        <w:pBdr/>
        <w:spacing w:before="240" w:after="240" w:line="240" w:lineRule="auto"/>
        <w:ind w:left="0" w:right="0"/>
        <w:jc w:val="left"/>
      </w:pPr>
      <w:r>
        <w:rPr>
          <w:color w:val="000000"/>
          <w:sz w:val="24"/>
          <w:szCs w:val="24"/>
        </w:rPr>
        <w:t xml:space="preserve">La présente recherche examine l'évolution de la théorie de Montesquieu, le célèbre philosophe français, sur la séparation des pouvoirs, à savoir le législatif, l'exécutif et le judiciaire, et leurs relations en France au cours du long XIXe siècle. Le long XIXe siècle, de la Révolution française de 1789 aux traités de paix qui ont mis fin à la Première Guerre mondiale, est une période passionnante pour la France, tant du point de vue de l'évolution des systèmes politiques que du point de vue du droit constitutionnel. La recherche est divisée en trois grands chapitres, le premier sur la brève biographie de Montesquieu et ses œuvres majeures, le deuxième sur la théorie de la séparation des pouvoirs, les caractéristiques des pouvoirs et leur contexte historique, et le dernier sur l'évolution des trois pouvoirs de la Révolution française et de la Première République à la Troisième République. Cette théorie a été adoptée par la suite par de nombreux pays européens et reste une caractéristique dominante de la structure politique de la plupart des États modernes.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89206">
    <w:multiLevelType w:val="hybridMultilevel"/>
    <w:lvl w:ilvl="0" w:tplc="23211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89206">
    <w:abstractNumId w:val="68189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621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