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halasz.eszter5@gmail.com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Pohárnok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Csókási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jól-lét, a szomatizációs tünetek, az érzelemszabályozás és a kötődés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érzelemszabályozás; jól-lét; kötődés; mediációs elemzés; szomatizáció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során fiatal felnőtteknél vizsgáltam a jól-lét, szomatizáció és érzelemszabályozási nehézségek kapcsolatát felnőttkori kötődési dimenziókkal, melyek együttes tanulmányozása magyar mintán korábban még nem történt meg. Három hipotézist fogalmaztam meg, a Kötődési Stílus Kérdőív magyar változatának (ASQ-H) kötődéssel kapcsolatos dimenziói mentén, amelyekben a kapcsolati biztonság pozitív összefüggését feltételeztem a jól-léttel, és negatív összefüggést az érzelemszabályozási nehézségekkel, illetve szomatizációs tünetekkel.</w:t>
      </w:r>
      <w:r>
        <w:rPr>
          <w:color w:val="000000"/>
          <w:sz w:val="24"/>
          <w:szCs w:val="24"/>
        </w:rPr>
        <w:br/>
        <w:t xml:space="preserve">A résztvevők 18 és 30 év közötti önkéntesek voltak, kényelmi mintavétel alapján, 118 fő (átlag életkor 22,10 év, SD = 2,78, 89 nő) előzetes beleegyezést követően, online töltötte ki a kérdőívcsomagot. Demográfiai adatok mellett az ASQ-H, az Érzelemszabályozási Nehézségek Kérdőív, a Derogatis-féle tünetlista Szomatizáció Skála, illetve WHO Rövidített Jól-lét Skála került kitöltésre. Statisztikai elemzéshez Spearman korrelációt és mediációs elemzést használtam.</w:t>
      </w:r>
      <w:r>
        <w:rPr>
          <w:color w:val="000000"/>
          <w:sz w:val="24"/>
          <w:szCs w:val="24"/>
        </w:rPr>
        <w:br/>
        <w:t xml:space="preserve">Eredményeim szerint mindhárom hipotézis igazolódott, (1) a kapcsolati biztonság skála pozitívan korrelált a jól-léttel, negatívan az érzelemszabályozási nehézségekkel és a szomatizációval, míg (2) a kapcsolatok fontossága és (3) az ambivalencia ezzel ellentétes összefüggést mutatott. A kapcsolatok fontossága és az ambivalencia negatívan korrelált a jól-léttel, pozitívan korrelált az érzelemszabályozási nehézségekkel és a szomatizációval. További mediációs elemzések során az érzelemszabályozási nehézségek közvetítő szerepét vizsgáltam a kötődés és a szomatizáció, illetve a kötődés és a jól-lét kapcsolatában. A mediációs elemzések igazolták az érzelemregulációs nehézségek differenciált közvetítő szerepét. A mediációs elemzésekben a kötődési dimenziók jól-létre gyakorolt hatásában a kötődési biztonság esetén az érzelemszabályozási nehézségek direkt és indirekt hatása is érvényesült, a kapcsolatok fontossága esetén csak a direkt, és az ambivalencia esetén csak az indirekt hatás jelent meg.</w:t>
      </w:r>
      <w:r>
        <w:rPr>
          <w:color w:val="000000"/>
          <w:sz w:val="24"/>
          <w:szCs w:val="24"/>
        </w:rPr>
        <w:br/>
        <w:t xml:space="preserve">Következtetéseim szerint ezek az új adatok a limitációk figyelembevétele mellett segíthetnek a kötődési dimenziók, az érzelemszabályozási nehézségek, a jól-lét és a szomatizáció közötti komplex kapcsolat értelmezésében.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02656">
    <w:multiLevelType w:val="hybridMultilevel"/>
    <w:lvl w:ilvl="0" w:tplc="316793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02656">
    <w:abstractNumId w:val="134026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295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