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ZOË BRINKERT</w:t>
            </w:r>
          </w:p>
          <w:p w:rsidR="00C275A3" w:rsidRDefault="00CA6B74" w:rsidP="00C275A3">
            <w:pPr>
              <w:pStyle w:val="Hallgatokepzes"/>
            </w:pPr>
            <w:r w:rsidRPr="001067CD">
              <w:rPr>
                <w:i/>
              </w:rPr>
              <w:t>zoebrinkert@gmail.com</w:t>
            </w:r>
            <w:r w:rsidRPr="001067CD">
              <w:rPr>
                <w:i/>
              </w:rPr>
              <w:br/>
            </w:r>
            <w:r w:rsidR="00A96AEC">
              <w:t>Szociális munkás</w:t>
            </w:r>
            <w:r w:rsidR="00A96AEC">
              <w:br/>
            </w:r>
            <w:r w:rsidR="00E77B23">
              <w:t>MA, 4.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Bognárné Erdős Márta</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survive ADHD without medication and usefulness of social media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ADHD, Social media, Medication, Liberation, Influences</w:t>
      </w:r>
      <w:r>
        <w:t xml:space="preserve"/>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research I am currently working on aims to create a social change and liberation to the people between the age of 18 and 27 years old in the Netherlands who want and are capable of living without or less medication according to the serverness of their level of Attention Deficit Hyperactivity Disorder (furthermore will be mentioned as ADHD).</w:t>
      </w:r>
    </w:p>
    <w:p>
      <w:pPr>
        <w:widowControl w:val="on"/>
        <w:pBdr/>
        <w:spacing w:before="240" w:after="240" w:line="240" w:lineRule="auto"/>
        <w:ind w:left="0" w:right="0"/>
        <w:jc w:val="left"/>
      </w:pPr>
      <w:r>
        <w:rPr>
          <w:color w:val="000000"/>
          <w:sz w:val="24"/>
          <w:szCs w:val="24"/>
        </w:rPr>
        <w:t xml:space="preserve">The overall goal of this research is to create more awareness of the way to live without ADHD medication and how to use social media to share the knowledge of this research and create a social change to liberate people who want to live without ADHD medication.</w:t>
      </w:r>
    </w:p>
    <w:p>
      <w:pPr>
        <w:widowControl w:val="on"/>
        <w:pBdr/>
        <w:spacing w:before="240" w:after="240" w:line="240" w:lineRule="auto"/>
        <w:ind w:left="0" w:right="0"/>
        <w:jc w:val="left"/>
      </w:pPr>
      <w:r>
        <w:rPr>
          <w:color w:val="000000"/>
          <w:sz w:val="24"/>
          <w:szCs w:val="24"/>
        </w:rPr>
        <w:t xml:space="preserve">The methods of the research are a comparison between the literature review and knowledge from the sample groups. The knowledge I have gained from the sample group has been gained by survey and interviews. To analyze I used interpretative phenomenological analysis.</w:t>
      </w:r>
    </w:p>
    <w:p>
      <w:pPr>
        <w:widowControl w:val="on"/>
        <w:pBdr/>
        <w:spacing w:before="240" w:after="240" w:line="240" w:lineRule="auto"/>
        <w:ind w:left="0" w:right="0"/>
        <w:jc w:val="left"/>
      </w:pPr>
      <w:r>
        <w:rPr>
          <w:color w:val="000000"/>
          <w:sz w:val="24"/>
          <w:szCs w:val="24"/>
        </w:rPr>
        <w:t xml:space="preserve">The limitations for this research are:</w:t>
      </w:r>
      <w:r>
        <w:rPr>
          <w:color w:val="000000"/>
          <w:sz w:val="24"/>
          <w:szCs w:val="24"/>
        </w:rPr>
        <w:br/>
        <w:t xml:space="preserve">Resources, the lack of knowledge according to this topic, and the lack of time.</w:t>
      </w:r>
      <w:r>
        <w:rPr>
          <w:color w:val="000000"/>
          <w:sz w:val="24"/>
          <w:szCs w:val="24"/>
        </w:rPr>
        <w:br/>
        <w:t xml:space="preserve">The sample group and free participation make it harder to find enough participants.</w:t>
      </w:r>
      <w:r>
        <w:rPr>
          <w:color w:val="000000"/>
          <w:sz w:val="24"/>
          <w:szCs w:val="24"/>
        </w:rPr>
        <w:br/>
        <w:t xml:space="preserve">The generalizability, is a major limitation because it could be different in every country around Europe.</w:t>
      </w:r>
    </w:p>
    <w:p>
      <w:pPr>
        <w:widowControl w:val="on"/>
        <w:pBdr/>
        <w:spacing w:before="240" w:after="240" w:line="240" w:lineRule="auto"/>
        <w:ind w:left="0" w:right="0"/>
        <w:jc w:val="left"/>
      </w:pPr>
      <w:r>
        <w:rPr>
          <w:color w:val="000000"/>
          <w:sz w:val="24"/>
          <w:szCs w:val="24"/>
        </w:rPr>
        <w:t xml:space="preserve">The main findings are:</w:t>
      </w:r>
      <w:r>
        <w:rPr>
          <w:color w:val="000000"/>
          <w:sz w:val="24"/>
          <w:szCs w:val="24"/>
        </w:rPr>
        <w:br/>
        <w:t xml:space="preserve">Society has a big influence on people with ADHD in a negative and positive way.</w:t>
      </w:r>
      <w:r>
        <w:rPr>
          <w:color w:val="000000"/>
          <w:sz w:val="24"/>
          <w:szCs w:val="24"/>
        </w:rPr>
        <w:br/>
        <w:t xml:space="preserve">Medication could be liberating but also have a lot of side effects that are not beneficial.</w:t>
      </w:r>
      <w:r>
        <w:rPr>
          <w:color w:val="000000"/>
          <w:sz w:val="24"/>
          <w:szCs w:val="24"/>
        </w:rPr>
        <w:br/>
        <w:t xml:space="preserve">Lifestyle interventions could help by liberation people from medication or be on less medication.</w:t>
      </w:r>
      <w:r>
        <w:rPr>
          <w:color w:val="000000"/>
          <w:sz w:val="24"/>
          <w:szCs w:val="24"/>
        </w:rPr>
        <w:br/>
        <w:t xml:space="preserve">In conclusion there is definitely the need to do more research on how to help people with ADHD in a better way and not only reduce.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91907">
    <w:multiLevelType w:val="hybridMultilevel"/>
    <w:lvl w:ilvl="0" w:tplc="4938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91907">
    <w:abstractNumId w:val="90691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903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