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kovibogi0315@gmail.com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Kurucz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mese szerepe a hagyományos és a Waldorf-iskolák alsó tagozatos tanulóinak írásbeli szövegalkotásában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Waldorf-pedagógia; hagyományos anyanyelvi nevelés; írásbeli szövegalkotás; művészetközpontú nevelés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TDK-dolgozatomban a mese szerepét vizsgálom a hagyományos anyanyelvi nevelésben és a Waldorf-pedagógiában. Ma már mindenhol alapvető az a belátás, amely a mese, a mesehallgatás, az élőszavas mesemondás felbecsülhetetlen jelentőségéről számol be. A pedagógiai gyakorlatok sokasága, a meseterápiák népszerűsége, a mesékre építő módszertanok, drámapedagógiai eljárások is bizonyítják, hogy a mese alapvető funkcióval bír a készségfejlesztésben, a kreativitás és a harmonikus, kiegyensúlyozott személyiség kibontakoztatásában.</w:t>
      </w:r>
      <w:r>
        <w:rPr>
          <w:color w:val="000000"/>
          <w:sz w:val="24"/>
          <w:szCs w:val="24"/>
        </w:rPr>
        <w:br/>
        <w:t xml:space="preserve">Az általános iskolákban a hagyományos anyanyelvi nevelés, az alsó tagozatos szövegfeldolgozás – a NAT előírásainak megfelelően – a mesékre (népmesékre és műmesékre/irodalmi mesékre) is épít természetesen. Ugyanakkor feltételezésem szerint a Waldorf-pedagógiának kitüntetett módon képezi szerves részét a mesékkel való foglalkozás, azaz impliciten – nem kizárólag az anyanyelvi órákon – is jelen van a mesemondás és a mesehallgatás gyakorlata a mindennapokban. Mivel a mesehallgatás, azaz a mesékkel, mondákkal, elbeszélésekkel, különböző epikai művekkel, illetve az igényes szövegekkel való intenzív találkozás köztudottan fejleszti a szövegértést, finomítja a képzelőerőt, a szóbeli és írásbeli szövegalkotásra is rendkívül pozitív hatással van. A kutatásom során ellátogattam hagyományos általános iskolákba és Waldorf-iskolákba, ahol egy választott grafika segítségével szövegalkotási készség vizsgálatot végeztem negyedik osztályos tanulók körében. A dolgozatomban felállítani kívánt hipotézisem szerint a Waldorf-tanulók szövegei, fogalmazásai (képleírásai) – a késleltetett írástanítás ellenére – a grammatikai szabatosság tekintetében nem kevésbé választékosak, koherensek a hagyományos iskolákban tanuló kortársaikhoz képest. Ezt – elgondolásom szerint – a Waldorf-pedagógia egésze, a művészetközpontú nevelés, illetve az élmények sokszínűségét biztosító szemléletmód is indukálja. A kutatásom kiegészül egy online kérdőívvel, melyet az országban elérhető összes Waldorf-iskolának elküldtem. A kérdőív elsősorban a Waldorf-osztálytanítóknak szól: kérdéseim többek között az egyéni mesefeldolgozási módszerekre, a mese tanórán kívüli jelenlétére és a saját tapasztalatokra koncentrálnak a mese fejlesztő szerepének vonatkozásában.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460637">
    <w:multiLevelType w:val="hybridMultilevel"/>
    <w:lvl w:ilvl="0" w:tplc="204916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460637">
    <w:abstractNumId w:val="534606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0083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