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PREININGER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pr.petra12@gmail.com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Karácsony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,,Génpiszkált vagy génnemesített?" A génmódosított növények jogi szabályozása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GMO; szuverenitás; génmódosított növény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génmódosított növények jogi szabályozása, melyet hazánkban és az Európai Unióban egyaránt áttekintek. A GMO-növények kialakulásának, valamint előnyeinek és hátrányainak ismertetése után megvizsgálom az Alaptörvény vonatkozó részeit, valamint a főbb törvények bemutatására is sort kerítek. Emellett, mivel a magyar jog elválaszthatatlanul kapcsolódik az uniós szabályozáshoz, több fontos irányelv és rendelet is szerepel a dolgozatomban. Napjainkban ismét több okból rendkívül fontossá vált, hogy elegendő figyelmet szenteljünk a GMO-növények szabályozásának, termesztésének és felhasználásának kérdéskörére.</w:t>
      </w:r>
      <w:r>
        <w:rPr>
          <w:color w:val="000000"/>
          <w:sz w:val="24"/>
          <w:szCs w:val="24"/>
        </w:rPr>
        <w:br/>
        <w:t xml:space="preserve">Kettő lehetséges probléma merült fel bennem a GMO-kkal kapcsolatban, melyek vizsgálata kiemelt szerepet kap a dolgozatomban:</w:t>
      </w:r>
      <w:r>
        <w:rPr>
          <w:color w:val="000000"/>
          <w:sz w:val="24"/>
          <w:szCs w:val="24"/>
        </w:rPr>
        <w:br/>
        <w:t xml:space="preserve">Egyrészt a jól bevált, a tagállamok számára döntési lehetőséget biztosító GMO-szabályozást az új GMO-k (NGT-k) létrejöttének hatására az Európai Bizottság jelentős mértékben átalakítaná, melynek eredményeként a tagállamoknak nem lenne beleszólása abba, hogy kívánják-e a határaikon belül látni az adott NGT-növényt. E körben döntő szerepet játszik majd az, hogy egy adott ország a jogforrási hierarchia mely fokán szabályozza őket, így dolgozatomban erre nagy hangsúlyt fektetek.</w:t>
      </w:r>
      <w:r>
        <w:rPr>
          <w:color w:val="000000"/>
          <w:sz w:val="24"/>
          <w:szCs w:val="24"/>
        </w:rPr>
        <w:br/>
        <w:t xml:space="preserve">A másik probléma egy, manapság szintén megkerülhetetlen témával, az államok élelmiszerellátásának biztonságával és szuverenitásával áll összefüggésben: arra keresek választ, hogy a GMO-növények tényleg veszélyeztethetik-e az országok szuverenitását, és ha igen, akkor ezt hogyan teszik. Ahhoz, hogy minél pontosabb képet alkothassak, utánanéztem egy GMO-vetőmagokat forgalmazó társaság felhasználói szerződésének és ezen keresztül vizsgáltam meg a gazdák korántsem egyszerű helyzetét, valamint a társaságoknak az államok szuverenitására gyakorolt befolyását. Végül, de nem utolsó sorban pedig javaslatokat tettem a probléma enyhítésére, megoldására.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080666">
    <w:multiLevelType w:val="hybridMultilevel"/>
    <w:lvl w:ilvl="0" w:tplc="13605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080666">
    <w:abstractNumId w:val="650806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1134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