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BOKODI MERCÉDESZ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bokodimerci18@gmail.com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Göndör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fogyatékossággal élő munkavállalók munkaerőpiaci felzárkóztatásának egyes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fogyatékossággal élő, munkavállaló, esélyegyenlőség, egyenlő bánásmód, diszkrimináció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fogyatékossággal élő munkavállalók helyzetét vizsgáltam, nemcsak a hazai viszonyokat nézve, hanem az európai helyzetet is szem előtt tartva. Az Európai Unió szabályozására is kiemelt hangsúlyt fektettem, hiszen ez a hazai jogalkotásra is nagy hatást gyakorol.Véleményem szerint az ilyen védett tulajdonsággal rendelkező munkavállalók csoportja</w:t>
      </w:r>
      <w:r>
        <w:rPr>
          <w:color w:val="000000"/>
          <w:sz w:val="24"/>
          <w:szCs w:val="24"/>
        </w:rPr>
        <w:br/>
        <w:t xml:space="preserve">nagyobb figyelmet érdemelne, helyzetük máig megoldásra vár. A jövő feladata lesz az őket ért jogsértések megelőzése. Ahogy az már a címben is látszik, a fogyatékossággal élők jelentős hátránnyal indulnak a munkaerőpiacon. A kutatásom során a fogyatékossággal élő és a megváltozott munkaképességű munkavállaló fogalma közti különbségre is kitértem.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fogyatékosság, mint védett tulajdonságot érintő diszkriminációs jogeseteket elemeztem a dolgozatban.</w:t>
      </w:r>
      <w:r>
        <w:rPr>
          <w:color w:val="000000"/>
          <w:sz w:val="24"/>
          <w:szCs w:val="24"/>
        </w:rPr>
        <w:br/>
        <w:t xml:space="preserve">A kutatásom során kifejtem a saját véleményemet is a témával kapcsolatban, ezenkívül</w:t>
      </w:r>
      <w:r>
        <w:rPr>
          <w:color w:val="000000"/>
          <w:sz w:val="24"/>
          <w:szCs w:val="24"/>
        </w:rPr>
        <w:br/>
        <w:t xml:space="preserve">megoldási lehetőségekkel is foglalkoztam. Bemutatok továbbá statisztikákat, adatokat is, amelyből világosan látszik, mennyire fontos a fogyatékossággal élő személyek helyzetével foglalkozni, kiemelt jelentőséggel a munkaerőpiacon.</w:t>
      </w:r>
      <w:r>
        <w:rPr>
          <w:color w:val="000000"/>
          <w:sz w:val="24"/>
          <w:szCs w:val="24"/>
        </w:rPr>
        <w:br/>
        <w:t xml:space="preserve">A témával összefüggésben saját kutatást is végeztem, amelynek célja annak igazolása, hogy a társadalom tagjai mennyire vannak tisztában az egyenlő bánásmóddal kapcsolatos jogokkal, van-e környezetükben fogyatékossággal élő, a gyakorlatban felismernék-e az ilyen helyzeteket. A dolgozatom végén pedig az általam elért kutatási eredményeket összegzem, levonom a következtetéseket arra vonatkozóan, mivel lehetne az ilyen védett tulajdonsággal rendelkező csoport tagjainak a nehézkes helyzetét a továbbiakban javítani.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73096">
    <w:multiLevelType w:val="hybridMultilevel"/>
    <w:lvl w:ilvl="0" w:tplc="79456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73096">
    <w:abstractNumId w:val="937730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796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