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KOSÁK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kosakmeli@gmail.com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 Lencse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 csomagtovábbító rendszerek teljesítményének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FD.io VPP; IPv4; IPv6; Linux kernel; csomagtovábbítás teljesítménye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IP-alapú hálózatok modern világunk nélkülözhetetlen részei, ezért a hálózati protokollok és rendszerek hatékonyságának elemzése kiemelten fontos. Dolgozatom célja a Linux kernel és az FD.io VPP csomagtovábbító rendszerek teljesítményének vizsgálata és összehasonlítása volt, különös tekintettel az IPv4 és IPv6 protokollokra. A kutatás középpontjában az FD.io VPP állt, amelyet a világ egyik leggyorsabb csomagtovábbítójának neveznek, és a dolgozat egyik célja volt ezen állítás tesztelése, valamint az eredmények skálázhatóságának elemzése.</w:t>
      </w:r>
      <w:r>
        <w:rPr>
          <w:color w:val="000000"/>
          <w:sz w:val="24"/>
          <w:szCs w:val="24"/>
        </w:rPr>
        <w:br/>
        <w:t xml:space="preserve">A vizsgálataimat az RFC 2544 és RFC 5180 szabványok alapján végeztem, az áteresztőképesség (throughput) teljesítménymutató vizsgálatával. A méréseimhez két Dell PowerEdge R620 szervert használtam, amelyek általam specifikusan konfigurált Linux kernel és FD.io környezetet futtattak. Az FD.io telepítése és beállítása során különös figyelmet fordítottam a DPDK (Data Plane Development Kit) használatára, amely lehetővé tette a nagy teljesítményű hálózati adatfeldolgozást. A Linux kernel vizsgálatai során azt tapasztaltam, hogy a NUMA (Non-Uniform Memory Access) elrendezés és a CPU magok közötti különbségek jelentősen befolyásolták a teljesítményt.</w:t>
      </w:r>
      <w:r>
        <w:rPr>
          <w:color w:val="000000"/>
          <w:sz w:val="24"/>
          <w:szCs w:val="24"/>
        </w:rPr>
        <w:br/>
        <w:t xml:space="preserve">Az eredmények alapján az FD.io VPP jelentősen jobb teljesítményt nyújtott, különösen több CPU mag használatával, köszönhetően a vektor csomagfeldolgozási technológiának. Ezzel szemben a Linux kernel teljesítménye stabil, de skálázhatóságát a NUMA-függőség és az egyszerűbb csomagfeldolgozási mechanizmusok korlátozták. A kutatás rávilágított, hogy az FD.io VPP nagyobb áteresztőképességet és jobb skálázhatóságot biztosít, így hatékonyabb megoldást jelenthet nagy terhelésű hálózati környezetekben. Összességében a dolgozat bemutatta, hogy az új generációs technológiák, mint az FD.io, jelentősen növelhetik az IP-alapú hálózati infrastruktúrák teljesítményét és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94316">
    <w:multiLevelType w:val="hybridMultilevel"/>
    <w:lvl w:ilvl="0" w:tplc="30111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94316">
    <w:abstractNumId w:val="32894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974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